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9B" w:rsidRPr="00EA379B" w:rsidRDefault="00EA379B" w:rsidP="00EA379B">
      <w:pPr>
        <w:widowControl w:val="0"/>
        <w:suppressAutoHyphens/>
        <w:spacing w:after="0" w:line="240" w:lineRule="auto"/>
        <w:rPr>
          <w:rFonts w:ascii="Arial" w:eastAsia="Andale Sans UI" w:hAnsi="Arial" w:cs="Arial"/>
          <w:kern w:val="1"/>
          <w:sz w:val="20"/>
          <w:szCs w:val="20"/>
          <w:lang/>
        </w:rPr>
      </w:pPr>
    </w:p>
    <w:p w:rsidR="00EA379B" w:rsidRPr="00EA379B" w:rsidRDefault="00EA379B" w:rsidP="00EA379B">
      <w:pPr>
        <w:spacing w:after="0" w:line="240" w:lineRule="auto"/>
        <w:ind w:hanging="14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A379B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Pr="00EA379B">
        <w:rPr>
          <w:rFonts w:ascii="Arial" w:eastAsia="Times New Roman" w:hAnsi="Arial" w:cs="Arial"/>
          <w:noProof/>
          <w:sz w:val="23"/>
          <w:szCs w:val="24"/>
          <w:lang w:eastAsia="ru-RU"/>
        </w:rPr>
        <w:drawing>
          <wp:inline distT="0" distB="0" distL="0" distR="0">
            <wp:extent cx="579979" cy="716507"/>
            <wp:effectExtent l="19050" t="0" r="0" b="0"/>
            <wp:docPr id="66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" cy="71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АДМИНИСТРАЦИЯ БОГУЧАНСКОГО РАЙОНА</w:t>
      </w:r>
    </w:p>
    <w:p w:rsidR="00EA379B" w:rsidRPr="00EA379B" w:rsidRDefault="00EA379B" w:rsidP="00EA379B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Cs/>
          <w:sz w:val="26"/>
          <w:szCs w:val="26"/>
          <w:lang/>
        </w:rPr>
      </w:pPr>
      <w:r w:rsidRPr="00EA379B">
        <w:rPr>
          <w:rFonts w:ascii="Arial" w:eastAsia="Times New Roman" w:hAnsi="Arial" w:cs="Arial"/>
          <w:bCs/>
          <w:sz w:val="26"/>
          <w:szCs w:val="26"/>
          <w:lang/>
        </w:rPr>
        <w:t>П О С Т А Н О В Л Е Н И Е</w:t>
      </w: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12.10. 2021                             </w:t>
      </w:r>
      <w:r>
        <w:rPr>
          <w:rFonts w:ascii="Arial" w:eastAsia="Times New Roman" w:hAnsi="Arial" w:cs="Arial"/>
          <w:bCs/>
          <w:sz w:val="26"/>
          <w:szCs w:val="26"/>
          <w:lang w:val="en-US" w:eastAsia="ru-RU"/>
        </w:rPr>
        <w:t xml:space="preserve">  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с.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Богучаны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                       № 852-п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О проведении публичных слушаний</w:t>
      </w: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В целях реализации постановления администрации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от 17.03.2021 №199-п, в соответствии с требованиями части 2 статьи 33, статьи 31, статьи 5.1 Градостроительного кодекса Российской Федерации, ст. 7, 43, 47 Устава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Красноярского края, 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ПОСТАНОВЛЯЮ: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1. Провести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публичные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слушания по вопросу внесения изменений в Правила землепользования и застройки муниципального образования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сельсовет,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района, Красноярского края (далее Правила) утвержденные Решением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сельского Совета депутатов от 27.06.2013 г. №16/58 (согласно приложению №1). Назначить дату проведения публичных слушаний на 12.11.2021 года в 14-30 ч., начало регистрации 14-00 ч. По адресу: Красноярский край,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район, с.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Богучаны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, ул. Ленина, 119, здание «РДК» и утвердить график проведения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 согласно приложению №2 к настоящему постановлению.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 Для организации подготовки и проведения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слушаний, создать и утвердить состав Комиссии по организации и проведению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слушаний, согласно приложению №3 к настоящему постановлению.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3. Информацию о проведении публичных слушаний и проект изменений в правила землепользования и застройки (далее Проект), разместить на официальном сайте муниципального образования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Богучанский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 </w:t>
      </w:r>
      <w:hyperlink r:id="rId5" w:history="1">
        <w:r w:rsidRPr="00EA379B">
          <w:rPr>
            <w:rFonts w:ascii="Arial" w:eastAsia="Times New Roman" w:hAnsi="Arial" w:cs="Arial"/>
            <w:bCs/>
            <w:sz w:val="26"/>
            <w:szCs w:val="26"/>
            <w:lang w:val="en-US" w:eastAsia="ru-RU"/>
          </w:rPr>
          <w:t>www</w:t>
        </w:r>
        <w:r w:rsidRPr="00EA379B">
          <w:rPr>
            <w:rFonts w:ascii="Arial" w:eastAsia="Times New Roman" w:hAnsi="Arial" w:cs="Arial"/>
            <w:bCs/>
            <w:sz w:val="26"/>
            <w:szCs w:val="26"/>
            <w:lang w:eastAsia="ru-RU"/>
          </w:rPr>
          <w:t>.</w:t>
        </w:r>
        <w:proofErr w:type="spellStart"/>
        <w:r w:rsidRPr="00EA379B">
          <w:rPr>
            <w:rFonts w:ascii="Arial" w:eastAsia="Times New Roman" w:hAnsi="Arial" w:cs="Arial"/>
            <w:bCs/>
            <w:sz w:val="26"/>
            <w:szCs w:val="26"/>
            <w:lang w:val="en-US" w:eastAsia="ru-RU"/>
          </w:rPr>
          <w:t>boguchansky</w:t>
        </w:r>
        <w:proofErr w:type="spellEnd"/>
        <w:r w:rsidRPr="00EA379B">
          <w:rPr>
            <w:rFonts w:ascii="Arial" w:eastAsia="Times New Roman" w:hAnsi="Arial" w:cs="Arial"/>
            <w:bCs/>
            <w:sz w:val="26"/>
            <w:szCs w:val="26"/>
            <w:lang w:eastAsia="ru-RU"/>
          </w:rPr>
          <w:t>-</w:t>
        </w:r>
        <w:proofErr w:type="spellStart"/>
        <w:r w:rsidRPr="00EA379B">
          <w:rPr>
            <w:rFonts w:ascii="Arial" w:eastAsia="Times New Roman" w:hAnsi="Arial" w:cs="Arial"/>
            <w:bCs/>
            <w:sz w:val="26"/>
            <w:szCs w:val="26"/>
            <w:lang w:val="en-US" w:eastAsia="ru-RU"/>
          </w:rPr>
          <w:t>raion</w:t>
        </w:r>
        <w:proofErr w:type="spellEnd"/>
        <w:r w:rsidRPr="00EA379B">
          <w:rPr>
            <w:rFonts w:ascii="Arial" w:eastAsia="Times New Roman" w:hAnsi="Arial" w:cs="Arial"/>
            <w:bCs/>
            <w:sz w:val="26"/>
            <w:szCs w:val="26"/>
            <w:lang w:eastAsia="ru-RU"/>
          </w:rPr>
          <w:t>.</w:t>
        </w:r>
        <w:proofErr w:type="spellStart"/>
        <w:r w:rsidRPr="00EA379B">
          <w:rPr>
            <w:rFonts w:ascii="Arial" w:eastAsia="Times New Roman" w:hAnsi="Arial" w:cs="Arial"/>
            <w:bCs/>
            <w:sz w:val="26"/>
            <w:szCs w:val="26"/>
            <w:lang w:val="en-US" w:eastAsia="ru-RU"/>
          </w:rPr>
          <w:t>ru</w:t>
        </w:r>
        <w:proofErr w:type="spellEnd"/>
      </w:hyperlink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и в «Официальном вестнике»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района, в том числе, до проведения публичных слушаний организовать экспозицию проекта (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каб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 №4, здание администрации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района). 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4. Комиссии по организации и проведению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слушаний: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- организовать работу общественной приёмной для информирования общественности с целью выявления и учёта общественных предпочтений жителей муниципального образования.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- проводить заседания комиссии по рассмотрению поступающих документов, заявлений и проблемных вопросов </w:t>
      </w:r>
      <w:proofErr w:type="gram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поступающим</w:t>
      </w:r>
      <w:proofErr w:type="gram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в общественную приёмную и комиссию по проведению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слушаний.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5. Утвердить график работы общественной приёмной и комиссии по проведению </w:t>
      </w:r>
      <w:r w:rsidRPr="00EA379B">
        <w:rPr>
          <w:rFonts w:ascii="Arial" w:eastAsia="Times New Roman" w:hAnsi="Arial" w:cs="Arial"/>
          <w:sz w:val="26"/>
          <w:szCs w:val="26"/>
          <w:lang w:eastAsia="ru-RU"/>
        </w:rPr>
        <w:t>публичных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слушаний согласно приложению №4 к настоящему постановлению.</w:t>
      </w:r>
    </w:p>
    <w:p w:rsidR="00EA379B" w:rsidRPr="00EA379B" w:rsidRDefault="00EA379B" w:rsidP="00EA379B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lastRenderedPageBreak/>
        <w:t>6.  Контроль за исполнением настоящего постановления возложить на</w:t>
      </w:r>
      <w:proofErr w:type="gram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П</w:t>
      </w:r>
      <w:proofErr w:type="gram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ервого заместителя Главы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Любим В. М.</w:t>
      </w:r>
    </w:p>
    <w:p w:rsidR="00EA379B" w:rsidRPr="00EA379B" w:rsidRDefault="00EA379B" w:rsidP="00EA37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7. Постановление вступает в силу со дня, следующего за днем его опубликования.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val="en-US" w:eastAsia="ru-RU"/>
        </w:rPr>
      </w:pPr>
    </w:p>
    <w:p w:rsidR="00EA379B" w:rsidRPr="00EA379B" w:rsidRDefault="00EA379B" w:rsidP="00EA379B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И. о. Главы </w:t>
      </w:r>
      <w:proofErr w:type="spellStart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района                      С. И. Нохрин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       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ab/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      </w:t>
      </w:r>
      <w:r w:rsidRPr="00EA379B">
        <w:rPr>
          <w:rFonts w:ascii="Arial" w:eastAsia="Times New Roman" w:hAnsi="Arial" w:cs="Arial"/>
          <w:bCs/>
          <w:sz w:val="26"/>
          <w:szCs w:val="26"/>
          <w:lang w:eastAsia="ru-RU"/>
        </w:rPr>
        <w:tab/>
        <w:t xml:space="preserve">                              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Приложение №1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К постановлению администрации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sz w:val="18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18"/>
          <w:szCs w:val="20"/>
          <w:lang w:eastAsia="ru-RU"/>
        </w:rPr>
        <w:t xml:space="preserve"> района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от 12.10.2021г №852-п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 xml:space="preserve">Вопросы для рассмотрения на комиссии по подготовке и проведению публичных слушаний по внесению изменений в Правила землепользования и застройки муниципального образования </w:t>
      </w:r>
      <w:proofErr w:type="spellStart"/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 xml:space="preserve"> сельсовета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1. Нанести на карту градостроительного зонирования границы зон затопления, подтопления территорий, прилегающих к р. Ангара 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с. 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Богучаны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соответствии с материалами ООО «Центр инженерных технологий» (г. Барнаул) в соответствии с государственным контрактом № Ф. 2018.443133 от 17.09.2018. Соответственно внести «зона затопления, подтопления» в текстовую часть правил.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Данная зона уже занесена в публичную кадастровую карту 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Росреестра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>. Материал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ы ООО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«Центр инженерных технологий» - 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1.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2. Изменить территориальные зоны микрорайона с условным названием «Пионерский» в соответствии с утвержденным проектом планировки –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2</w:t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3. Исправить фрагмент карты 1 (район участков 24:07:1201006:203 и 24:07:1201006:637) в соответствии с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приложением 3</w:t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. (поправка по просьбе 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сельсовета)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4.   Изменить часть территориальной зоны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Т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(участок 24:07:1201008:128) на О1 – зона </w:t>
      </w:r>
      <w:r w:rsidRPr="00EA379B">
        <w:rPr>
          <w:rFonts w:ascii="Arial" w:eastAsia="SimSun" w:hAnsi="Arial" w:cs="Arial"/>
          <w:bCs/>
          <w:sz w:val="20"/>
          <w:szCs w:val="20"/>
          <w:lang w:eastAsia="zh-CN"/>
        </w:rPr>
        <w:t xml:space="preserve">делового, общественного и коммерческого назначения. Прил. 4 (По обращению общественной организации и поддержке данного вопроса администрацией </w:t>
      </w:r>
      <w:proofErr w:type="spellStart"/>
      <w:r w:rsidRPr="00EA379B">
        <w:rPr>
          <w:rFonts w:ascii="Arial" w:eastAsia="SimSun" w:hAnsi="Arial" w:cs="Arial"/>
          <w:bCs/>
          <w:sz w:val="20"/>
          <w:szCs w:val="20"/>
          <w:lang w:eastAsia="zh-CN"/>
        </w:rPr>
        <w:t>Богучанского</w:t>
      </w:r>
      <w:proofErr w:type="spellEnd"/>
      <w:r w:rsidRPr="00EA379B">
        <w:rPr>
          <w:rFonts w:ascii="Arial" w:eastAsia="SimSun" w:hAnsi="Arial" w:cs="Arial"/>
          <w:bCs/>
          <w:sz w:val="20"/>
          <w:szCs w:val="20"/>
          <w:lang w:eastAsia="zh-CN"/>
        </w:rPr>
        <w:t xml:space="preserve"> района) 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5. Исправить фрагмент карты 2 (район микрорайона «Пионерский») в соответствии с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приложением 5</w:t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6. Показать фрагмент карты 3 (лыжная база с лесным участком) как зона рекреационного назначения – Р. 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Участок 24:07:1201010:33 «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Макуровский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», полоску шириной 70 м вдоль южной границы с лесом и 2 участка на южной границе - показать зоной СХ   -  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Смотреть приложение 6.</w:t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 (Просьба депутатов и исправление ранее допущенных упущений)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7.  Изменить территориальные зоны в близи деревни Ярки, зону ПЛ изменить на СХ1 (сельскохозяйственную) по факту использования в соответствии с кадастровой картой и по запросу ООО «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Аэрогео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» и «Норд </w:t>
      </w: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Хольц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>» зоны СХ перевести в зону П2 (коммунально-складская) и зону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Т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(транспорта) - смотреть приложение 7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8. Показать территорию, планируемую к организации памятника природы местного значения в границах урочища Абакан - согласно Решению районного Совета депутатов №9/1-59 от 08.04.2021г. - смотреть приложение 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9.  Дополнить в текстовой части Правил положение об особо охраняемой территории.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10. Исправить зону участка с кадастровым номером 24:07:3101009:717 на зону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Т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(зона транспортной инфраструктуры) – </w:t>
      </w: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9</w:t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>. Ранее допущенная ошибка при составлении Правил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.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н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икто данную зону не переводил в П2) 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11. Изменить участок 24:07:1201010:85, с зоны 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Р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на СХ1 (по обращению гражданина)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12. Для земельного участка с кадастровым номеров 24:07:1201006:2031 изменить существующую зону О-1 (зона делового, общественного и коммерческого назначения) на зону Ж-2 (зона жилой малоэтажной, многоквартирной застройки).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13. Для земельного участка с кадастровым номеров 24:07:1201004:783 изменить существующую зону О-1 (зона делового, общественного и коммерческого назначения) на зону Ж-1 (зона жилой застройки).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14. Исправить зону участка с П-2 на Ж-1 (коммунально-складская зона на зону малоэтажной застройки).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15. Исправить зону участка с Ж-1 на О-1 (зону малоэтажной застройки </w:t>
      </w:r>
      <w:proofErr w:type="gram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заменить на зону</w:t>
      </w:r>
      <w:proofErr w:type="gram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делового, общественного и коммерческого обслуживания) по обращению гражданина, приложение 12.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u w:val="single"/>
          <w:lang w:eastAsia="ru-RU"/>
        </w:rPr>
        <w:t>Приложение 1</w:t>
      </w: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59130" cy="2902226"/>
            <wp:effectExtent l="19050" t="0" r="0" b="0"/>
            <wp:docPr id="67" name="Рисунок 67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и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26" cy="29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u w:val="single"/>
          <w:lang w:eastAsia="ru-RU"/>
        </w:rPr>
        <w:t>Приложение 2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center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u w:val="single"/>
          <w:lang w:eastAsia="ru-RU"/>
        </w:rPr>
        <w:lastRenderedPageBreak/>
        <w:drawing>
          <wp:inline distT="0" distB="0" distL="0" distR="0">
            <wp:extent cx="5479831" cy="4621387"/>
            <wp:effectExtent l="19050" t="0" r="6569" b="0"/>
            <wp:docPr id="68" name="Рисунок 68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ри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46" cy="46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u w:val="single"/>
          <w:lang w:eastAsia="ru-RU"/>
        </w:rPr>
        <w:t>Приложение 3</w:t>
      </w:r>
    </w:p>
    <w:p w:rsidR="00EA379B" w:rsidRPr="00EA379B" w:rsidRDefault="00EA379B" w:rsidP="00EA379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222143" cy="3535465"/>
            <wp:effectExtent l="19050" t="0" r="6957" b="0"/>
            <wp:docPr id="69" name="Рисунок 69" descr="фрагме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фрагмент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22" cy="35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u w:val="single"/>
          <w:lang w:eastAsia="ru-RU"/>
        </w:rPr>
        <w:t>Приложение 4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686874" cy="3503845"/>
            <wp:effectExtent l="19050" t="0" r="0" b="0"/>
            <wp:docPr id="70" name="Рисунок 70" descr="фрагмен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рагмент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50" cy="350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5</w:t>
      </w: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57600" cy="4272889"/>
            <wp:effectExtent l="19050" t="0" r="0" b="0"/>
            <wp:docPr id="71" name="Рисунок 71" descr="прилож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илож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73" cy="42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6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10818" cy="2894275"/>
            <wp:effectExtent l="19050" t="0" r="8932" b="0"/>
            <wp:docPr id="72" name="Рисунок 1" descr="C:\Users\ARH\AppData\Local\Microsoft\Windows\INetCache\Content.Word\фраг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RH\AppData\Local\Microsoft\Windows\INetCache\Content.Word\фрагмент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79" cy="28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noProof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18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u w:val="single"/>
          <w:lang w:eastAsia="ru-RU"/>
        </w:rPr>
        <w:t>Приложение 7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149797" cy="3689405"/>
            <wp:effectExtent l="19050" t="0" r="3103" b="0"/>
            <wp:docPr id="73" name="Рисунок 73" descr="Фрагмен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рагмент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69" cy="368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8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90903" cy="2838616"/>
            <wp:effectExtent l="19050" t="0" r="297" b="0"/>
            <wp:docPr id="74" name="Рисунок 74" descr="фрагмен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рагмент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59" cy="28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t xml:space="preserve">   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9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  </w:t>
      </w: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00372" cy="2559502"/>
            <wp:effectExtent l="19050" t="0" r="0" b="0"/>
            <wp:docPr id="75" name="Рисунок 75" descr="прил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рил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41" cy="256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10</w:t>
      </w: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39822" cy="3729162"/>
            <wp:effectExtent l="19050" t="0" r="8428" b="0"/>
            <wp:docPr id="76" name="Рисунок 76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ри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78" cy="37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11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55034" cy="3442915"/>
            <wp:effectExtent l="19050" t="0" r="7466" b="0"/>
            <wp:docPr id="77" name="Рисунок 77" descr="Сним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нимок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57" cy="345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ind w:firstLine="284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Приложение 12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04250" cy="3633746"/>
            <wp:effectExtent l="19050" t="0" r="0" b="0"/>
            <wp:docPr id="78" name="Рисунок 78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ул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86" cy="363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Приложение №2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к постановлению администрации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sz w:val="18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18"/>
          <w:szCs w:val="20"/>
          <w:lang w:eastAsia="ru-RU"/>
        </w:rPr>
        <w:t xml:space="preserve"> района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от 12.10.2021г №852-п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График проведения публичных  слушаний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2178"/>
        <w:gridCol w:w="2904"/>
        <w:gridCol w:w="3767"/>
      </w:tblGrid>
      <w:tr w:rsidR="00EA379B" w:rsidRPr="00EA379B" w:rsidTr="006D6062">
        <w:tc>
          <w:tcPr>
            <w:tcW w:w="377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138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Дата, время проведения</w:t>
            </w:r>
          </w:p>
        </w:tc>
        <w:tc>
          <w:tcPr>
            <w:tcW w:w="1517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968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Место проведения</w:t>
            </w:r>
          </w:p>
        </w:tc>
      </w:tr>
      <w:tr w:rsidR="00EA379B" w:rsidRPr="00EA379B" w:rsidTr="006D6062">
        <w:tc>
          <w:tcPr>
            <w:tcW w:w="377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38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12 ноября 2021 года 14:30</w:t>
            </w:r>
          </w:p>
        </w:tc>
        <w:tc>
          <w:tcPr>
            <w:tcW w:w="1517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Участники: жители муниципального образования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968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район, с.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Богучаны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, ул. Ленина 119 здание «РДК»</w:t>
            </w:r>
          </w:p>
        </w:tc>
      </w:tr>
    </w:tbl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Приложение 3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к постановлению администрации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sz w:val="18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18"/>
          <w:szCs w:val="20"/>
          <w:lang w:eastAsia="ru-RU"/>
        </w:rPr>
        <w:t xml:space="preserve"> района 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от 12.10.2021г №852-п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Состав комиссии по организации и проведению публичных слушаний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Любим Виктор Михайлович                      –  Первый Заместитель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   Главы района,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  председатель комиссии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Шмелева Лариса Валерьевна</w:t>
      </w: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ab/>
      </w: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ab/>
        <w:t xml:space="preserve">          - Глава </w:t>
      </w: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сельсовета –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заместитель председателя комиссии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(по согласованию)</w:t>
      </w: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ab/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Члены комиссии:</w:t>
      </w:r>
    </w:p>
    <w:p w:rsidR="00EA379B" w:rsidRPr="00EA379B" w:rsidRDefault="00EA379B" w:rsidP="00EA379B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Нохрин Сергей Иванович</w:t>
      </w: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ab/>
        <w:t xml:space="preserve">               </w:t>
      </w: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ab/>
        <w:t xml:space="preserve">- Заместитель Главы района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по вопросам развития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лесопромышленного комплекса,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экологии, природопользования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и пожарной безопасности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Трещева </w:t>
      </w: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Снежана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Леонидовна                 – Заместитель Главы района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 по взаимодействию с органами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  государственной и муниципальной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 власти.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Бутурлакина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Оксана Владимировна      –  Начальник отдела архитектуры и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градостроительства-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Главный архитектор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</w:t>
      </w: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района.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Витюк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Олег Владимирович                    – И. О. начальника Управления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муниципальной собственностью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</w:t>
      </w: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района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Кулаков Сергей Степанович                    – Депутат </w:t>
      </w:r>
      <w:proofErr w:type="spellStart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райсовета 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                                                                     6 созыва</w:t>
      </w: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Приложение 4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EA379B">
        <w:rPr>
          <w:rFonts w:ascii="Arial" w:eastAsia="Times New Roman" w:hAnsi="Arial" w:cs="Arial"/>
          <w:sz w:val="20"/>
          <w:szCs w:val="20"/>
          <w:lang w:eastAsia="ru-RU"/>
        </w:rPr>
        <w:t>К постановлению администрации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EA379B">
        <w:rPr>
          <w:rFonts w:ascii="Arial" w:eastAsia="Times New Roman" w:hAnsi="Arial" w:cs="Arial"/>
          <w:sz w:val="20"/>
          <w:szCs w:val="20"/>
          <w:lang w:eastAsia="ru-RU"/>
        </w:rPr>
        <w:t>Богучанского</w:t>
      </w:r>
      <w:proofErr w:type="spellEnd"/>
      <w:r w:rsidRPr="00EA379B">
        <w:rPr>
          <w:rFonts w:ascii="Arial" w:eastAsia="Times New Roman" w:hAnsi="Arial" w:cs="Arial"/>
          <w:sz w:val="20"/>
          <w:szCs w:val="20"/>
          <w:lang w:eastAsia="ru-RU"/>
        </w:rPr>
        <w:t xml:space="preserve"> района </w:t>
      </w:r>
    </w:p>
    <w:p w:rsidR="00EA379B" w:rsidRPr="00EA379B" w:rsidRDefault="00EA379B" w:rsidP="00EA379B">
      <w:pPr>
        <w:spacing w:after="0" w:line="240" w:lineRule="auto"/>
        <w:jc w:val="right"/>
        <w:rPr>
          <w:rFonts w:ascii="Arial" w:eastAsia="Times New Roman" w:hAnsi="Arial" w:cs="Arial"/>
          <w:sz w:val="18"/>
          <w:szCs w:val="20"/>
          <w:lang w:eastAsia="ru-RU"/>
        </w:rPr>
      </w:pPr>
      <w:r w:rsidRPr="00EA379B">
        <w:rPr>
          <w:rFonts w:ascii="Arial" w:eastAsia="Times New Roman" w:hAnsi="Arial" w:cs="Arial"/>
          <w:sz w:val="18"/>
          <w:szCs w:val="20"/>
          <w:lang w:eastAsia="ru-RU"/>
        </w:rPr>
        <w:t>от 12.10.2021г №852-п</w:t>
      </w:r>
    </w:p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4"/>
        <w:gridCol w:w="2000"/>
        <w:gridCol w:w="2858"/>
        <w:gridCol w:w="3859"/>
      </w:tblGrid>
      <w:tr w:rsidR="00EA379B" w:rsidRPr="00EA379B" w:rsidTr="006D6062">
        <w:tc>
          <w:tcPr>
            <w:tcW w:w="44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045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93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01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Место проведения</w:t>
            </w:r>
          </w:p>
        </w:tc>
      </w:tr>
      <w:tr w:rsidR="00EA379B" w:rsidRPr="00EA379B" w:rsidTr="006D6062">
        <w:tc>
          <w:tcPr>
            <w:tcW w:w="44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45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 12 октября 2021 г. по 12 ноября 2021 г.</w:t>
            </w:r>
          </w:p>
        </w:tc>
        <w:tc>
          <w:tcPr>
            <w:tcW w:w="1493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Работа общественной приемной для информирования общественности о вопросах по внесению изменений в правила землепользования и застройки муниципального </w:t>
            </w: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 xml:space="preserve">образования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201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 xml:space="preserve">Красноярский край,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район, с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Богучаны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, ул. </w:t>
            </w:r>
            <w:proofErr w:type="gram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, 72 кабинет №4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Понедельник-четверг – с 10.00 до 16.00 час.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Пятница – с 10.00 до 13.00, 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Обед – с 13.00 до 14.00.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Суббота, воскресенье – выходные дни.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  <w:tr w:rsidR="00EA379B" w:rsidRPr="00EA379B" w:rsidTr="006D6062">
        <w:tc>
          <w:tcPr>
            <w:tcW w:w="44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045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 12 октября 2021 г. по 12 ноября 2021 г.</w:t>
            </w:r>
          </w:p>
        </w:tc>
        <w:tc>
          <w:tcPr>
            <w:tcW w:w="1493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Работа комиссии по проведению общественных слушаний, рассмотрению и обсуждению поступающих документов, заявлений и проблемных </w:t>
            </w:r>
            <w:proofErr w:type="gram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вопросов</w:t>
            </w:r>
            <w:proofErr w:type="gram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поступающих в комиссию по проведению общественных слушаний. Для их рассмотрения и информирования общественности о намечаемой деятельности и учета общественных предпочтений среди жителей муниципального образования </w:t>
            </w:r>
            <w:proofErr w:type="spellStart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Богучанского</w:t>
            </w:r>
            <w:proofErr w:type="spellEnd"/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района.</w:t>
            </w:r>
          </w:p>
        </w:tc>
        <w:tc>
          <w:tcPr>
            <w:tcW w:w="2016" w:type="pct"/>
            <w:shd w:val="clear" w:color="auto" w:fill="auto"/>
          </w:tcPr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Понедельник-четверг – с 10.00 до 16.00 час.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Пятница – с 10.00 до 13.00, 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Обед – с 13.00 до 14.00.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EA379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Суббота, воскресенье – выходные дни.</w:t>
            </w:r>
          </w:p>
          <w:p w:rsidR="00EA379B" w:rsidRPr="00EA379B" w:rsidRDefault="00EA379B" w:rsidP="006D606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</w:tr>
    </w:tbl>
    <w:p w:rsidR="00EA379B" w:rsidRPr="00EA379B" w:rsidRDefault="00EA379B" w:rsidP="00EA379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EA379B" w:rsidRPr="00EA379B" w:rsidRDefault="00EA379B" w:rsidP="00EA379B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A379B" w:rsidRDefault="00EA379B" w:rsidP="00EA379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A46AA" w:rsidRDefault="000A46AA"/>
    <w:sectPr w:rsidR="000A46AA" w:rsidSect="000A4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panose1 w:val="020B0604020202020204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379B"/>
    <w:rsid w:val="000A46AA"/>
    <w:rsid w:val="00EA3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9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7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boguchansky-raion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1501</Words>
  <Characters>8556</Characters>
  <Application>Microsoft Office Word</Application>
  <DocSecurity>0</DocSecurity>
  <Lines>71</Lines>
  <Paragraphs>20</Paragraphs>
  <ScaleCrop>false</ScaleCrop>
  <Company/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2021-10-13T10:24:00Z</dcterms:created>
  <dcterms:modified xsi:type="dcterms:W3CDTF">2021-10-13T10:24:00Z</dcterms:modified>
</cp:coreProperties>
</file>