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7D" w:rsidRPr="00D97E1A" w:rsidRDefault="00BF137D" w:rsidP="00BF137D">
      <w:pPr>
        <w:spacing w:after="0" w:line="240" w:lineRule="auto"/>
        <w:jc w:val="center"/>
        <w:rPr>
          <w:rFonts w:ascii="Times New Roman" w:hAnsi="Times New Roman"/>
          <w:sz w:val="18"/>
          <w:szCs w:val="18"/>
        </w:rPr>
      </w:pPr>
      <w:r w:rsidRPr="00D97E1A">
        <w:rPr>
          <w:rFonts w:ascii="Times New Roman" w:hAnsi="Times New Roman"/>
          <w:sz w:val="18"/>
          <w:szCs w:val="18"/>
        </w:rPr>
        <w:t>БОГУЧАНСКИЙ РАЙОННЫЙ СОВЕТ ДЕПУТАТОВ</w:t>
      </w:r>
    </w:p>
    <w:p w:rsidR="00BF137D" w:rsidRPr="00D97E1A" w:rsidRDefault="00BF137D" w:rsidP="00BF137D">
      <w:pPr>
        <w:spacing w:after="0" w:line="240" w:lineRule="auto"/>
        <w:jc w:val="center"/>
        <w:rPr>
          <w:rFonts w:ascii="Times New Roman" w:hAnsi="Times New Roman"/>
          <w:sz w:val="18"/>
          <w:szCs w:val="18"/>
        </w:rPr>
      </w:pPr>
      <w:r w:rsidRPr="00D97E1A">
        <w:rPr>
          <w:rFonts w:ascii="Times New Roman" w:hAnsi="Times New Roman"/>
          <w:bCs/>
          <w:sz w:val="18"/>
          <w:szCs w:val="18"/>
        </w:rPr>
        <w:t>Р Е Ш Е Н И Е (ПРОЕКТ)</w:t>
      </w:r>
    </w:p>
    <w:p w:rsidR="00BF137D" w:rsidRPr="00D97E1A" w:rsidRDefault="00BF137D" w:rsidP="00BF137D">
      <w:pPr>
        <w:tabs>
          <w:tab w:val="left" w:pos="1710"/>
        </w:tabs>
        <w:spacing w:after="0" w:line="240" w:lineRule="auto"/>
        <w:jc w:val="both"/>
        <w:rPr>
          <w:rFonts w:ascii="Times New Roman" w:hAnsi="Times New Roman"/>
          <w:sz w:val="20"/>
          <w:szCs w:val="20"/>
        </w:rPr>
      </w:pPr>
      <w:r w:rsidRPr="00D97E1A">
        <w:rPr>
          <w:rFonts w:ascii="Times New Roman" w:hAnsi="Times New Roman"/>
          <w:sz w:val="20"/>
          <w:szCs w:val="20"/>
        </w:rPr>
        <w:t xml:space="preserve">.2017                            </w:t>
      </w:r>
      <w:r>
        <w:rPr>
          <w:rFonts w:ascii="Times New Roman" w:hAnsi="Times New Roman"/>
          <w:sz w:val="20"/>
          <w:szCs w:val="20"/>
        </w:rPr>
        <w:t xml:space="preserve">                                               </w:t>
      </w:r>
      <w:r w:rsidRPr="00D97E1A">
        <w:rPr>
          <w:rFonts w:ascii="Times New Roman" w:hAnsi="Times New Roman"/>
          <w:sz w:val="20"/>
          <w:szCs w:val="20"/>
        </w:rPr>
        <w:t xml:space="preserve">с.Богучаны                                 </w:t>
      </w:r>
      <w:r>
        <w:rPr>
          <w:rFonts w:ascii="Times New Roman" w:hAnsi="Times New Roman"/>
          <w:sz w:val="20"/>
          <w:szCs w:val="20"/>
        </w:rPr>
        <w:t xml:space="preserve">                                </w:t>
      </w:r>
      <w:r w:rsidRPr="00D97E1A">
        <w:rPr>
          <w:rFonts w:ascii="Times New Roman" w:hAnsi="Times New Roman"/>
          <w:sz w:val="20"/>
          <w:szCs w:val="20"/>
        </w:rPr>
        <w:t>№</w:t>
      </w:r>
    </w:p>
    <w:p w:rsidR="00BF137D" w:rsidRPr="00D97E1A" w:rsidRDefault="00BF137D" w:rsidP="00BF137D">
      <w:pPr>
        <w:spacing w:after="0" w:line="240" w:lineRule="auto"/>
        <w:jc w:val="both"/>
        <w:rPr>
          <w:rFonts w:ascii="Times New Roman" w:hAnsi="Times New Roman"/>
          <w:sz w:val="20"/>
          <w:szCs w:val="20"/>
        </w:rPr>
      </w:pPr>
    </w:p>
    <w:p w:rsidR="00BF137D" w:rsidRPr="00D97E1A" w:rsidRDefault="00BF137D" w:rsidP="00BF137D">
      <w:pPr>
        <w:spacing w:after="0" w:line="240" w:lineRule="auto"/>
        <w:jc w:val="center"/>
        <w:rPr>
          <w:rFonts w:ascii="Times New Roman" w:hAnsi="Times New Roman"/>
          <w:sz w:val="20"/>
          <w:szCs w:val="20"/>
        </w:rPr>
      </w:pPr>
      <w:r w:rsidRPr="00D97E1A">
        <w:rPr>
          <w:rFonts w:ascii="Times New Roman" w:hAnsi="Times New Roman"/>
          <w:sz w:val="20"/>
          <w:szCs w:val="20"/>
        </w:rPr>
        <w:t>О внесении изменений и дополнений в Устав Богучанского района Красноярского края</w:t>
      </w:r>
    </w:p>
    <w:p w:rsidR="00BF137D" w:rsidRDefault="00BF137D" w:rsidP="00BF137D">
      <w:pPr>
        <w:autoSpaceDE w:val="0"/>
        <w:autoSpaceDN w:val="0"/>
        <w:adjustRightInd w:val="0"/>
        <w:spacing w:after="0" w:line="240" w:lineRule="auto"/>
        <w:ind w:firstLine="720"/>
        <w:jc w:val="both"/>
        <w:rPr>
          <w:rFonts w:ascii="Times New Roman" w:hAnsi="Times New Roman"/>
          <w:sz w:val="20"/>
          <w:szCs w:val="20"/>
        </w:rPr>
      </w:pP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 целях приведения Устава Богучанского района Красноярского края в соответствие с требованиями Федерального закона от 06.10.2003года N 131-ФЗ "Об общих принципах организации местного самоуправления в Российской Федерации»", руководствуясь ст.ст. 32, 36 Устава Богучанского района Красноярского края, Богуча</w:t>
      </w:r>
      <w:r>
        <w:rPr>
          <w:rFonts w:ascii="Times New Roman" w:hAnsi="Times New Roman"/>
          <w:sz w:val="20"/>
          <w:szCs w:val="20"/>
        </w:rPr>
        <w:t xml:space="preserve">нский районный Совет депутатов  </w:t>
      </w:r>
      <w:r w:rsidRPr="00D97E1A">
        <w:rPr>
          <w:rFonts w:ascii="Times New Roman" w:hAnsi="Times New Roman"/>
          <w:sz w:val="20"/>
          <w:szCs w:val="20"/>
        </w:rPr>
        <w:t>РЕШИЛ:</w:t>
      </w:r>
    </w:p>
    <w:p w:rsidR="00BF137D" w:rsidRPr="00D97E1A" w:rsidRDefault="00BF137D" w:rsidP="00BF137D">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 Внести следующие изменения и дополнения в Устав Богучанского района Красноярского края (далее также Устав) следующего содержания:</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1.1  в абзаце 2 части 4 статьи 7 Устава после слов «обязанности человека и гражданина,» добавить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далее по тексту;</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1.2  в статье 8 Устава:</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  пункт 4 части 1 дополнить «в пределах полномочий, установленных законодательством Российской Федерации»;</w:t>
      </w:r>
    </w:p>
    <w:p w:rsidR="00BF137D" w:rsidRPr="00D97E1A" w:rsidRDefault="00BF137D" w:rsidP="00BF137D">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в пункте 10 части 1 статьи 8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F137D" w:rsidRPr="00D97E1A" w:rsidRDefault="00BF137D" w:rsidP="00BF137D">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1.3 в статье 8.1 Устава часть 1 дополнить пунктом 14 следующего содержания:</w:t>
      </w:r>
      <w:r w:rsidRPr="00D97E1A">
        <w:rPr>
          <w:rFonts w:ascii="Times New Roman" w:hAnsi="Times New Roman"/>
          <w:sz w:val="20"/>
          <w:szCs w:val="20"/>
        </w:rPr>
        <w:b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137D" w:rsidRPr="00D97E1A" w:rsidRDefault="00BF137D" w:rsidP="00BF137D">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1.4  в статье 11 Устава после слов Совет депутатов муниципального района» добавить «Контрольно-счетная комиссия муниципального образования Богучанский район»;</w:t>
      </w:r>
    </w:p>
    <w:p w:rsidR="00BF137D" w:rsidRPr="00D97E1A" w:rsidRDefault="00BF137D" w:rsidP="00BF137D">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 xml:space="preserve">1.5 в пункте 1 части 2 статьи 21 Устава слова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соответствии с Конституцией Российской Федерации, федеральными законами» заменить словами «кроме случаев, когда в устав муниципального образования вносятся изменения в форме точного воспроизведения положений </w:t>
      </w:r>
      <w:hyperlink r:id="rId4" w:history="1">
        <w:r w:rsidRPr="001A2766">
          <w:rPr>
            <w:rFonts w:ascii="Times New Roman" w:hAnsi="Times New Roman"/>
            <w:sz w:val="20"/>
            <w:szCs w:val="20"/>
          </w:rPr>
          <w:t>Конституции</w:t>
        </w:r>
      </w:hyperlink>
      <w:r w:rsidRPr="00D97E1A">
        <w:rPr>
          <w:rFonts w:ascii="Times New Roman" w:hAnsi="Times New Roman"/>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F137D" w:rsidRPr="00D97E1A" w:rsidRDefault="00BF137D" w:rsidP="00BF137D">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1.6  в статье 29 Устава:</w:t>
      </w:r>
    </w:p>
    <w:p w:rsidR="00BF137D" w:rsidRPr="00D97E1A" w:rsidRDefault="00BF137D" w:rsidP="00BF137D">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пункт 5 дополнить абзацами следующего содержания:</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Красноярского края или органов местного самоуправления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дополнить пунктом 9 следующего содержания:</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9. Осуществляющие свои полномочия на постоянной основе депутат муниципального района не вправе:</w:t>
      </w:r>
    </w:p>
    <w:p w:rsidR="00BF137D" w:rsidRPr="00D97E1A" w:rsidRDefault="00BF137D" w:rsidP="00BF137D">
      <w:pPr>
        <w:autoSpaceDE w:val="0"/>
        <w:autoSpaceDN w:val="0"/>
        <w:adjustRightInd w:val="0"/>
        <w:spacing w:before="280" w:after="0" w:line="240" w:lineRule="auto"/>
        <w:ind w:firstLine="720"/>
        <w:jc w:val="both"/>
        <w:rPr>
          <w:rFonts w:ascii="Times New Roman" w:hAnsi="Times New Roman"/>
          <w:sz w:val="20"/>
          <w:szCs w:val="20"/>
        </w:rPr>
      </w:pPr>
      <w:r w:rsidRPr="00D97E1A">
        <w:rPr>
          <w:rFonts w:ascii="Times New Roman" w:hAnsi="Times New Roman"/>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w:t>
      </w:r>
      <w:r w:rsidRPr="00D97E1A">
        <w:rPr>
          <w:rFonts w:ascii="Times New Roman" w:hAnsi="Times New Roman"/>
          <w:sz w:val="20"/>
          <w:szCs w:val="20"/>
        </w:rPr>
        <w:lastRenderedPageBreak/>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37D" w:rsidRPr="00D97E1A" w:rsidRDefault="00BF137D" w:rsidP="00BF137D">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1.7  статью 31 дополнить абзацем следующего содержания:</w:t>
      </w:r>
    </w:p>
    <w:p w:rsidR="00BF137D" w:rsidRPr="00D97E1A" w:rsidRDefault="00BF137D" w:rsidP="00BF137D">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F137D" w:rsidRPr="00D97E1A" w:rsidRDefault="00BF137D" w:rsidP="00BF137D">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1.8  часть 1 статьи 32 Устава  дополнить пунктами 11.1 и 11.2 следующего содержания:</w:t>
      </w:r>
    </w:p>
    <w:p w:rsidR="00BF137D" w:rsidRPr="00D97E1A" w:rsidRDefault="00BF137D" w:rsidP="00BF137D">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«11.1) назначение по результатам конкурса Главы муниципального района;»;</w:t>
      </w:r>
    </w:p>
    <w:p w:rsidR="00BF137D" w:rsidRPr="00D97E1A" w:rsidRDefault="00BF137D" w:rsidP="00BF137D">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«11.2) утверждение по представлению Главы района структуры администрации муниципального района;»;</w:t>
      </w:r>
    </w:p>
    <w:p w:rsidR="00BF137D" w:rsidRPr="00D97E1A" w:rsidRDefault="00BF137D" w:rsidP="00BF137D">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1.9  в части 4 статьи 33 Устава слова «комиссией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Богучанский район» заменить словами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w:t>
      </w:r>
    </w:p>
    <w:p w:rsidR="00BF137D" w:rsidRPr="00D97E1A" w:rsidRDefault="00BF137D" w:rsidP="00BF137D">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1.10  в части 7 статьи 38  слова «и другими федеральными законами» заменить словами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137D" w:rsidRDefault="00BF137D" w:rsidP="00BF137D">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1.11 в пункте 13 части 2 статьи 41 Устава слова «частями 4 и 6» заменить «частями </w:t>
      </w:r>
      <w:hyperlink r:id="rId5" w:history="1">
        <w:r w:rsidRPr="001A2766">
          <w:rPr>
            <w:rFonts w:ascii="Times New Roman" w:hAnsi="Times New Roman"/>
            <w:sz w:val="20"/>
            <w:szCs w:val="20"/>
          </w:rPr>
          <w:t>3</w:t>
        </w:r>
      </w:hyperlink>
      <w:r w:rsidRPr="001A2766">
        <w:rPr>
          <w:rFonts w:ascii="Times New Roman" w:hAnsi="Times New Roman"/>
          <w:sz w:val="20"/>
          <w:szCs w:val="20"/>
        </w:rPr>
        <w:t xml:space="preserve">, </w:t>
      </w:r>
      <w:hyperlink r:id="rId6" w:history="1">
        <w:r w:rsidRPr="001A2766">
          <w:rPr>
            <w:rFonts w:ascii="Times New Roman" w:hAnsi="Times New Roman"/>
            <w:sz w:val="20"/>
            <w:szCs w:val="20"/>
          </w:rPr>
          <w:t>3.2</w:t>
        </w:r>
      </w:hyperlink>
      <w:r w:rsidRPr="001A2766">
        <w:rPr>
          <w:rFonts w:ascii="Times New Roman" w:hAnsi="Times New Roman"/>
          <w:sz w:val="20"/>
          <w:szCs w:val="20"/>
        </w:rPr>
        <w:t xml:space="preserve">, </w:t>
      </w:r>
      <w:hyperlink r:id="rId7" w:history="1">
        <w:r w:rsidRPr="001A2766">
          <w:rPr>
            <w:rFonts w:ascii="Times New Roman" w:hAnsi="Times New Roman"/>
            <w:sz w:val="20"/>
            <w:szCs w:val="20"/>
          </w:rPr>
          <w:t>4</w:t>
        </w:r>
      </w:hyperlink>
      <w:r w:rsidRPr="001A2766">
        <w:rPr>
          <w:rFonts w:ascii="Times New Roman" w:hAnsi="Times New Roman"/>
          <w:sz w:val="20"/>
          <w:szCs w:val="20"/>
        </w:rPr>
        <w:t xml:space="preserve"> - </w:t>
      </w:r>
      <w:hyperlink r:id="rId8" w:history="1">
        <w:r w:rsidRPr="001A2766">
          <w:rPr>
            <w:rFonts w:ascii="Times New Roman" w:hAnsi="Times New Roman"/>
            <w:sz w:val="20"/>
            <w:szCs w:val="20"/>
          </w:rPr>
          <w:t>6</w:t>
        </w:r>
      </w:hyperlink>
      <w:r w:rsidRPr="001A2766">
        <w:rPr>
          <w:rFonts w:ascii="Times New Roman" w:hAnsi="Times New Roman"/>
          <w:sz w:val="20"/>
          <w:szCs w:val="20"/>
        </w:rPr>
        <w:t xml:space="preserve">, </w:t>
      </w:r>
      <w:hyperlink r:id="rId9" w:history="1">
        <w:r w:rsidRPr="001A2766">
          <w:rPr>
            <w:rFonts w:ascii="Times New Roman" w:hAnsi="Times New Roman"/>
            <w:sz w:val="20"/>
            <w:szCs w:val="20"/>
          </w:rPr>
          <w:t>6.1</w:t>
        </w:r>
      </w:hyperlink>
      <w:r w:rsidRPr="001A2766">
        <w:rPr>
          <w:rFonts w:ascii="Times New Roman" w:hAnsi="Times New Roman"/>
          <w:sz w:val="20"/>
          <w:szCs w:val="20"/>
        </w:rPr>
        <w:t xml:space="preserve">, </w:t>
      </w:r>
      <w:hyperlink r:id="rId10" w:history="1">
        <w:r w:rsidRPr="001A2766">
          <w:rPr>
            <w:rFonts w:ascii="Times New Roman" w:hAnsi="Times New Roman"/>
            <w:sz w:val="20"/>
            <w:szCs w:val="20"/>
          </w:rPr>
          <w:t>6.2</w:t>
        </w:r>
      </w:hyperlink>
      <w:r w:rsidRPr="001A2766">
        <w:rPr>
          <w:rFonts w:ascii="Times New Roman" w:hAnsi="Times New Roman"/>
          <w:sz w:val="20"/>
          <w:szCs w:val="20"/>
        </w:rPr>
        <w:t xml:space="preserve">, </w:t>
      </w:r>
      <w:hyperlink r:id="rId11" w:history="1">
        <w:r w:rsidRPr="001A2766">
          <w:rPr>
            <w:rFonts w:ascii="Times New Roman" w:hAnsi="Times New Roman"/>
            <w:sz w:val="20"/>
            <w:szCs w:val="20"/>
          </w:rPr>
          <w:t>7</w:t>
        </w:r>
      </w:hyperlink>
      <w:r w:rsidRPr="001A2766">
        <w:rPr>
          <w:rFonts w:ascii="Times New Roman" w:hAnsi="Times New Roman"/>
          <w:sz w:val="20"/>
          <w:szCs w:val="20"/>
        </w:rPr>
        <w:t xml:space="preserve">, </w:t>
      </w:r>
      <w:hyperlink r:id="rId12" w:history="1">
        <w:r w:rsidRPr="001A2766">
          <w:rPr>
            <w:rFonts w:ascii="Times New Roman" w:hAnsi="Times New Roman"/>
            <w:sz w:val="20"/>
            <w:szCs w:val="20"/>
          </w:rPr>
          <w:t>7.1</w:t>
        </w:r>
      </w:hyperlink>
      <w:r w:rsidRPr="001A2766">
        <w:rPr>
          <w:rFonts w:ascii="Times New Roman" w:hAnsi="Times New Roman"/>
          <w:sz w:val="20"/>
          <w:szCs w:val="20"/>
        </w:rPr>
        <w:t xml:space="preserve">, </w:t>
      </w:r>
      <w:hyperlink r:id="rId13" w:history="1">
        <w:r w:rsidRPr="001A2766">
          <w:rPr>
            <w:rFonts w:ascii="Times New Roman" w:hAnsi="Times New Roman"/>
            <w:sz w:val="20"/>
            <w:szCs w:val="20"/>
          </w:rPr>
          <w:t xml:space="preserve">7.2»; </w:t>
        </w:r>
      </w:hyperlink>
    </w:p>
    <w:p w:rsidR="00BF137D" w:rsidRPr="00D97E1A" w:rsidRDefault="00BF137D" w:rsidP="00BF137D">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 1.12  в статье 42 Устава:</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первое предложение части 1 после слов «В случае досрочного прекращения полномочий главы муниципального района»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 ;</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дополнить частью 3 следующего содержания:</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 случае досрочного прекращения полномочий Главы муниципального района избрание Главы муниципального района, избираемого Советом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При этом если до истечения срока полномочий Совета депутатов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муниципального района в правомочном составе.»;</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1.13  часть 1 статьи 47 Устава дополнить пунктом 15 следующего содержания:</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«15)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1.14  в статье 74 Устава:</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 части 1 слова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заменить словами «</w:t>
      </w:r>
      <w:r w:rsidRPr="00D97E1A">
        <w:rPr>
          <w:rFonts w:ascii="Times New Roman" w:hAnsi="Times New Roman"/>
          <w:bCs/>
          <w:sz w:val="20"/>
          <w:szCs w:val="20"/>
          <w:lang w:eastAsia="ar-SA"/>
        </w:rPr>
        <w:t>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далее по тексту;</w:t>
      </w:r>
    </w:p>
    <w:p w:rsidR="00BF137D" w:rsidRPr="00D97E1A" w:rsidRDefault="00BF137D" w:rsidP="00BF137D">
      <w:pPr>
        <w:autoSpaceDE w:val="0"/>
        <w:autoSpaceDN w:val="0"/>
        <w:adjustRightInd w:val="0"/>
        <w:spacing w:after="0" w:line="240" w:lineRule="auto"/>
        <w:ind w:firstLine="720"/>
        <w:jc w:val="both"/>
        <w:rPr>
          <w:rFonts w:ascii="Times New Roman" w:hAnsi="Times New Roman"/>
          <w:bCs/>
          <w:sz w:val="20"/>
          <w:szCs w:val="20"/>
          <w:lang w:eastAsia="ar-SA"/>
        </w:rPr>
      </w:pPr>
      <w:r w:rsidRPr="00D97E1A">
        <w:rPr>
          <w:rFonts w:ascii="Times New Roman" w:hAnsi="Times New Roman"/>
          <w:bCs/>
          <w:sz w:val="20"/>
          <w:szCs w:val="20"/>
          <w:lang w:eastAsia="ar-SA"/>
        </w:rPr>
        <w:t>в абзаце 1 части 3 слова «трудовой пенсии (государственной пенсии)» заменить словами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далее по тексту;</w:t>
      </w:r>
    </w:p>
    <w:p w:rsidR="00BF137D" w:rsidRPr="00D97E1A" w:rsidRDefault="00BF137D" w:rsidP="00BF137D">
      <w:pPr>
        <w:autoSpaceDE w:val="0"/>
        <w:autoSpaceDN w:val="0"/>
        <w:adjustRightInd w:val="0"/>
        <w:spacing w:after="0" w:line="240" w:lineRule="auto"/>
        <w:ind w:firstLine="720"/>
        <w:jc w:val="both"/>
        <w:rPr>
          <w:rFonts w:ascii="Times New Roman" w:hAnsi="Times New Roman"/>
          <w:bCs/>
          <w:sz w:val="20"/>
          <w:szCs w:val="20"/>
          <w:lang w:eastAsia="ar-SA"/>
        </w:rPr>
      </w:pPr>
      <w:r w:rsidRPr="00D97E1A">
        <w:rPr>
          <w:rFonts w:ascii="Times New Roman" w:hAnsi="Times New Roman"/>
          <w:bCs/>
          <w:sz w:val="20"/>
          <w:szCs w:val="20"/>
          <w:lang w:eastAsia="ar-SA"/>
        </w:rPr>
        <w:t xml:space="preserve">В абзаце 2 части 3 слова «трудовой пенсии (государственной пенсии)» заменить словами «страховой пенсии по старости (инвалидности), фиксированной выплаты к страховой пенсии, повышений </w:t>
      </w:r>
      <w:r w:rsidRPr="00D97E1A">
        <w:rPr>
          <w:rFonts w:ascii="Times New Roman" w:hAnsi="Times New Roman"/>
          <w:bCs/>
          <w:sz w:val="20"/>
          <w:szCs w:val="20"/>
          <w:lang w:eastAsia="ar-SA"/>
        </w:rPr>
        <w:lastRenderedPageBreak/>
        <w:t>фиксированной выплаты к страховой пенсии, пенсии по государственному пенсионному обеспечению», далее по тексту;</w:t>
      </w:r>
    </w:p>
    <w:p w:rsidR="00BF137D" w:rsidRPr="00D97E1A" w:rsidRDefault="00BF137D" w:rsidP="00BF137D">
      <w:pPr>
        <w:autoSpaceDE w:val="0"/>
        <w:autoSpaceDN w:val="0"/>
        <w:adjustRightInd w:val="0"/>
        <w:spacing w:after="0" w:line="240" w:lineRule="auto"/>
        <w:ind w:firstLine="720"/>
        <w:jc w:val="both"/>
        <w:rPr>
          <w:rFonts w:ascii="Times New Roman" w:hAnsi="Times New Roman"/>
          <w:bCs/>
          <w:sz w:val="20"/>
          <w:szCs w:val="20"/>
          <w:lang w:eastAsia="ar-SA"/>
        </w:rPr>
      </w:pPr>
      <w:r w:rsidRPr="00D97E1A">
        <w:rPr>
          <w:rFonts w:ascii="Times New Roman" w:hAnsi="Times New Roman"/>
          <w:bCs/>
          <w:sz w:val="20"/>
          <w:szCs w:val="20"/>
          <w:lang w:eastAsia="ar-SA"/>
        </w:rPr>
        <w:t>часть 3.1 пункты а, б, в исключить и дополнить словами «суммы, предусмотренные пунктом 3 статьи 14 Федерального закона «О государственном пенсионном обеспечении в Российской Федерации».»;</w:t>
      </w:r>
    </w:p>
    <w:p w:rsidR="00BF137D" w:rsidRPr="00D97E1A" w:rsidRDefault="00BF137D" w:rsidP="00BF137D">
      <w:pPr>
        <w:autoSpaceDE w:val="0"/>
        <w:autoSpaceDN w:val="0"/>
        <w:adjustRightInd w:val="0"/>
        <w:spacing w:after="0" w:line="240" w:lineRule="auto"/>
        <w:ind w:firstLine="720"/>
        <w:jc w:val="both"/>
        <w:rPr>
          <w:rFonts w:ascii="Times New Roman" w:hAnsi="Times New Roman"/>
          <w:bCs/>
          <w:sz w:val="20"/>
          <w:szCs w:val="20"/>
          <w:lang w:eastAsia="ar-SA"/>
        </w:rPr>
      </w:pPr>
      <w:r w:rsidRPr="00D97E1A">
        <w:rPr>
          <w:rFonts w:ascii="Times New Roman" w:hAnsi="Times New Roman"/>
          <w:bCs/>
          <w:sz w:val="20"/>
          <w:szCs w:val="20"/>
          <w:lang w:eastAsia="ar-SA"/>
        </w:rPr>
        <w:t>в абзаце 2 части 5 слова «трудовой пенсии» заменить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далее по тексту;</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lang w:eastAsia="ar-SA"/>
        </w:rPr>
      </w:pPr>
      <w:r w:rsidRPr="00D97E1A">
        <w:rPr>
          <w:rFonts w:ascii="Times New Roman" w:hAnsi="Times New Roman"/>
          <w:bCs/>
          <w:sz w:val="20"/>
          <w:szCs w:val="20"/>
          <w:lang w:eastAsia="ar-SA"/>
        </w:rPr>
        <w:t xml:space="preserve">в части 6 после слов «Закона края» дополнить </w:t>
      </w:r>
      <w:r w:rsidRPr="00D97E1A">
        <w:rPr>
          <w:rFonts w:ascii="Times New Roman" w:hAnsi="Times New Roman"/>
          <w:sz w:val="20"/>
          <w:szCs w:val="20"/>
          <w:lang w:eastAsia="ar-SA"/>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lang w:eastAsia="ar-SA"/>
        </w:rPr>
      </w:pPr>
      <w:r w:rsidRPr="00D97E1A">
        <w:rPr>
          <w:rFonts w:ascii="Times New Roman" w:hAnsi="Times New Roman"/>
          <w:sz w:val="20"/>
          <w:szCs w:val="20"/>
          <w:lang w:eastAsia="ar-SA"/>
        </w:rPr>
        <w:t>1.15  в статье 76 Устава:</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во втором предложении части 3 слова «в случае, если указанные изменения и дополнения вносятся в целях приведения Устава района в соответствии с Конституцией Российской Федерации, федеральными законами» заменить словами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в части 4 слова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соответствии с Конституцией Российской Федерации, федеральными законами» заменить словами «кроме случаев, когда в Устав муниципального района вносятся изменения в форме точного воспроизведения положений </w:t>
      </w:r>
      <w:hyperlink r:id="rId14" w:history="1">
        <w:r w:rsidRPr="001A2766">
          <w:rPr>
            <w:rFonts w:ascii="Times New Roman" w:hAnsi="Times New Roman"/>
            <w:sz w:val="20"/>
            <w:szCs w:val="20"/>
          </w:rPr>
          <w:t>Конституции</w:t>
        </w:r>
      </w:hyperlink>
      <w:r w:rsidRPr="00D97E1A">
        <w:rPr>
          <w:rFonts w:ascii="Times New Roman" w:hAnsi="Times New Roman"/>
          <w:sz w:val="20"/>
          <w:szCs w:val="20"/>
        </w:rPr>
        <w:t xml:space="preserve">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BF137D" w:rsidRPr="00D97E1A" w:rsidRDefault="00BF137D" w:rsidP="00BF137D">
      <w:pPr>
        <w:pStyle w:val="ConsPlusNormal"/>
        <w:jc w:val="both"/>
        <w:rPr>
          <w:rFonts w:ascii="Times New Roman" w:hAnsi="Times New Roman" w:cs="Times New Roman"/>
        </w:rPr>
      </w:pPr>
      <w:r w:rsidRPr="00D97E1A">
        <w:rPr>
          <w:rFonts w:ascii="Times New Roman" w:hAnsi="Times New Roman" w:cs="Times New Roman"/>
        </w:rPr>
        <w:t>в части 5 слова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заменить «разграничение полномочий между органами местного самоуправления (за исключением случаев приведения устава муниципального района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w:t>
      </w:r>
      <w:r>
        <w:rPr>
          <w:rFonts w:ascii="Times New Roman" w:hAnsi="Times New Roman" w:cs="Times New Roman"/>
        </w:rPr>
        <w:t xml:space="preserve"> Устав муниципального района.»;</w:t>
      </w:r>
    </w:p>
    <w:p w:rsidR="00BF137D" w:rsidRPr="00D97E1A" w:rsidRDefault="00BF137D" w:rsidP="00BF137D">
      <w:pPr>
        <w:pStyle w:val="ConsPlusNormal"/>
        <w:jc w:val="both"/>
        <w:rPr>
          <w:rFonts w:ascii="Times New Roman" w:hAnsi="Times New Roman" w:cs="Times New Roman"/>
        </w:rPr>
      </w:pPr>
      <w:r w:rsidRPr="00D97E1A">
        <w:rPr>
          <w:rFonts w:ascii="Times New Roman" w:hAnsi="Times New Roman" w:cs="Times New Roman"/>
        </w:rPr>
        <w:t xml:space="preserve">  дополнить частями 6,7,8 следующего содержания:</w:t>
      </w:r>
    </w:p>
    <w:p w:rsidR="00BF137D" w:rsidRPr="00D97E1A" w:rsidRDefault="00BF137D" w:rsidP="00BF137D">
      <w:pPr>
        <w:pStyle w:val="ConsPlusNormal"/>
        <w:jc w:val="both"/>
        <w:rPr>
          <w:rFonts w:ascii="Times New Roman" w:hAnsi="Times New Roman" w:cs="Times New Roman"/>
        </w:rPr>
      </w:pPr>
      <w:r w:rsidRPr="00D97E1A">
        <w:rPr>
          <w:rFonts w:ascii="Times New Roman" w:hAnsi="Times New Roman" w:cs="Times New Roman"/>
        </w:rPr>
        <w:t>«6. Изменения и дополнения в Устав муниципального района вносятся муниципальным правовым актом, который оформляется  решение Совета депутатов муниципального района, подписанным его председателем и Главой муниципального района.»;</w:t>
      </w:r>
    </w:p>
    <w:p w:rsidR="00BF137D" w:rsidRPr="00D97E1A" w:rsidRDefault="00BF137D" w:rsidP="00BF137D">
      <w:pPr>
        <w:pStyle w:val="ConsPlusNormal"/>
        <w:jc w:val="both"/>
        <w:rPr>
          <w:rFonts w:ascii="Times New Roman" w:hAnsi="Times New Roman" w:cs="Times New Roman"/>
        </w:rPr>
      </w:pPr>
      <w:r w:rsidRPr="00D97E1A">
        <w:rPr>
          <w:rFonts w:ascii="Times New Roman" w:hAnsi="Times New Roman" w:cs="Times New Roman"/>
        </w:rPr>
        <w:t>«7. Приведение Устава муниципального района в соответствии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муниципального района в соответствии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по нему, периодичности заседаний Совета депутатов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F137D" w:rsidRPr="001A2766" w:rsidRDefault="00BF137D" w:rsidP="00BF137D">
      <w:pPr>
        <w:autoSpaceDE w:val="0"/>
        <w:autoSpaceDN w:val="0"/>
        <w:adjustRightInd w:val="0"/>
        <w:spacing w:after="0" w:line="240" w:lineRule="auto"/>
        <w:ind w:firstLine="720"/>
        <w:jc w:val="both"/>
        <w:rPr>
          <w:rFonts w:ascii="Times New Roman" w:hAnsi="Times New Roman"/>
          <w:sz w:val="20"/>
          <w:szCs w:val="20"/>
          <w:shd w:val="clear" w:color="auto" w:fill="C0C0C0"/>
        </w:rPr>
      </w:pPr>
      <w:r w:rsidRPr="00D97E1A">
        <w:rPr>
          <w:rFonts w:ascii="Times New Roman" w:hAnsi="Times New Roman"/>
          <w:sz w:val="20"/>
          <w:szCs w:val="20"/>
        </w:rPr>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BF137D" w:rsidRPr="00D97E1A" w:rsidRDefault="00BF137D" w:rsidP="00BF137D">
      <w:pPr>
        <w:autoSpaceDE w:val="0"/>
        <w:autoSpaceDN w:val="0"/>
        <w:adjustRightInd w:val="0"/>
        <w:spacing w:after="0" w:line="240" w:lineRule="auto"/>
        <w:ind w:firstLine="720"/>
        <w:jc w:val="both"/>
        <w:outlineLvl w:val="1"/>
        <w:rPr>
          <w:rFonts w:ascii="Times New Roman" w:hAnsi="Times New Roman"/>
          <w:sz w:val="20"/>
          <w:szCs w:val="20"/>
        </w:rPr>
      </w:pPr>
      <w:r w:rsidRPr="00D97E1A">
        <w:rPr>
          <w:rFonts w:ascii="Times New Roman" w:hAnsi="Times New Roman"/>
          <w:sz w:val="20"/>
          <w:szCs w:val="20"/>
        </w:rPr>
        <w:t>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BF137D" w:rsidRPr="00D97E1A" w:rsidRDefault="00BF137D" w:rsidP="00BF137D">
      <w:pPr>
        <w:spacing w:after="0" w:line="240" w:lineRule="auto"/>
        <w:ind w:firstLine="720"/>
        <w:jc w:val="both"/>
        <w:rPr>
          <w:rFonts w:ascii="Times New Roman" w:hAnsi="Times New Roman"/>
          <w:sz w:val="20"/>
          <w:szCs w:val="20"/>
        </w:rPr>
      </w:pPr>
      <w:r w:rsidRPr="00D97E1A">
        <w:rPr>
          <w:rFonts w:ascii="Times New Roman" w:hAnsi="Times New Roman"/>
          <w:sz w:val="20"/>
          <w:szCs w:val="20"/>
        </w:rPr>
        <w:t>3. Контроль за исполнением настоящего решения возложить на Главу Богучанского района Бахтина А.В.</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случая, установленного пунктом 5 настоящего решения. </w:t>
      </w:r>
    </w:p>
    <w:p w:rsidR="00BF137D" w:rsidRPr="00D97E1A" w:rsidRDefault="00BF137D" w:rsidP="00BF137D">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lastRenderedPageBreak/>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BF137D" w:rsidRPr="00D97E1A" w:rsidRDefault="00BF137D" w:rsidP="00BF137D">
      <w:pPr>
        <w:spacing w:after="0" w:line="240" w:lineRule="auto"/>
        <w:ind w:firstLine="720"/>
        <w:jc w:val="both"/>
        <w:rPr>
          <w:rFonts w:ascii="Times New Roman" w:hAnsi="Times New Roman"/>
          <w:sz w:val="20"/>
          <w:szCs w:val="20"/>
        </w:rPr>
      </w:pPr>
    </w:p>
    <w:p w:rsidR="00BF137D" w:rsidRPr="00D97E1A" w:rsidRDefault="00BF137D" w:rsidP="00BF137D">
      <w:pPr>
        <w:spacing w:after="0" w:line="240" w:lineRule="auto"/>
        <w:jc w:val="both"/>
        <w:rPr>
          <w:rFonts w:ascii="Times New Roman" w:hAnsi="Times New Roman"/>
          <w:sz w:val="20"/>
          <w:szCs w:val="20"/>
        </w:rPr>
      </w:pPr>
      <w:r w:rsidRPr="00D97E1A">
        <w:rPr>
          <w:rFonts w:ascii="Times New Roman" w:hAnsi="Times New Roman"/>
          <w:sz w:val="20"/>
          <w:szCs w:val="20"/>
        </w:rPr>
        <w:t xml:space="preserve">Председатель Богучанского районного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97E1A">
        <w:rPr>
          <w:rFonts w:ascii="Times New Roman" w:hAnsi="Times New Roman"/>
          <w:sz w:val="20"/>
          <w:szCs w:val="20"/>
        </w:rPr>
        <w:t xml:space="preserve">Глава Богучанского района </w:t>
      </w:r>
    </w:p>
    <w:p w:rsidR="00BF137D" w:rsidRPr="00D97E1A" w:rsidRDefault="00BF137D" w:rsidP="00BF137D">
      <w:pPr>
        <w:spacing w:after="0" w:line="240" w:lineRule="auto"/>
        <w:jc w:val="both"/>
        <w:rPr>
          <w:rFonts w:ascii="Times New Roman" w:hAnsi="Times New Roman"/>
          <w:sz w:val="20"/>
          <w:szCs w:val="20"/>
        </w:rPr>
      </w:pPr>
      <w:r w:rsidRPr="00D97E1A">
        <w:rPr>
          <w:rFonts w:ascii="Times New Roman" w:hAnsi="Times New Roman"/>
          <w:sz w:val="20"/>
          <w:szCs w:val="20"/>
        </w:rPr>
        <w:t>Совета депутатов Т.В. Брюханова</w:t>
      </w:r>
      <w:r w:rsidRPr="00D97E1A">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sidRPr="00D97E1A">
        <w:rPr>
          <w:rFonts w:ascii="Times New Roman" w:hAnsi="Times New Roman"/>
          <w:sz w:val="20"/>
          <w:szCs w:val="20"/>
        </w:rPr>
        <w:t xml:space="preserve">района А.В. Бахтин               </w:t>
      </w:r>
    </w:p>
    <w:p w:rsidR="00BF137D" w:rsidRPr="00D97E1A" w:rsidRDefault="00BF137D" w:rsidP="00BF137D">
      <w:pPr>
        <w:spacing w:after="0" w:line="240" w:lineRule="auto"/>
        <w:jc w:val="both"/>
        <w:rPr>
          <w:rFonts w:ascii="Times New Roman" w:hAnsi="Times New Roman"/>
          <w:sz w:val="20"/>
          <w:szCs w:val="20"/>
        </w:rPr>
      </w:pPr>
      <w:r w:rsidRPr="00D97E1A">
        <w:rPr>
          <w:rFonts w:ascii="Times New Roman" w:hAnsi="Times New Roman"/>
          <w:sz w:val="20"/>
          <w:szCs w:val="20"/>
        </w:rPr>
        <w:tab/>
      </w:r>
      <w:r w:rsidRPr="00D97E1A">
        <w:rPr>
          <w:rFonts w:ascii="Times New Roman" w:hAnsi="Times New Roman"/>
          <w:sz w:val="20"/>
          <w:szCs w:val="20"/>
        </w:rPr>
        <w:tab/>
      </w:r>
      <w:r w:rsidRPr="00D97E1A">
        <w:rPr>
          <w:rFonts w:ascii="Times New Roman" w:hAnsi="Times New Roman"/>
          <w:sz w:val="20"/>
          <w:szCs w:val="20"/>
        </w:rPr>
        <w:tab/>
        <w:t xml:space="preserve">           </w:t>
      </w:r>
    </w:p>
    <w:p w:rsidR="00BF137D" w:rsidRPr="00D97E1A" w:rsidRDefault="00BF137D" w:rsidP="00BF137D">
      <w:pPr>
        <w:spacing w:after="0" w:line="240" w:lineRule="auto"/>
        <w:jc w:val="both"/>
        <w:rPr>
          <w:rFonts w:ascii="Times New Roman" w:hAnsi="Times New Roman"/>
          <w:sz w:val="20"/>
          <w:szCs w:val="20"/>
        </w:rPr>
      </w:pPr>
      <w:r w:rsidRPr="00D97E1A">
        <w:rPr>
          <w:rFonts w:ascii="Times New Roman" w:hAnsi="Times New Roman"/>
          <w:sz w:val="20"/>
          <w:szCs w:val="20"/>
        </w:rPr>
        <w:t xml:space="preserve">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97E1A">
        <w:rPr>
          <w:rFonts w:ascii="Times New Roman" w:hAnsi="Times New Roman"/>
          <w:sz w:val="20"/>
          <w:szCs w:val="20"/>
        </w:rPr>
        <w:t xml:space="preserve"> __________________</w:t>
      </w:r>
    </w:p>
    <w:p w:rsidR="00BF137D" w:rsidRPr="00D97E1A" w:rsidRDefault="00BF137D" w:rsidP="00BF137D">
      <w:pPr>
        <w:pStyle w:val="a4"/>
        <w:spacing w:line="240" w:lineRule="auto"/>
        <w:jc w:val="both"/>
        <w:rPr>
          <w:rFonts w:ascii="Times New Roman" w:hAnsi="Times New Roman" w:cs="Times New Roman"/>
          <w:sz w:val="20"/>
          <w:szCs w:val="20"/>
        </w:rPr>
      </w:pPr>
      <w:r w:rsidRPr="00D97E1A">
        <w:rPr>
          <w:rFonts w:ascii="Times New Roman" w:hAnsi="Times New Roman" w:cs="Times New Roman"/>
          <w:bCs/>
          <w:sz w:val="20"/>
          <w:szCs w:val="20"/>
        </w:rPr>
        <w:t>« ___ » ______ 2017 года</w:t>
      </w:r>
      <w:r w:rsidRPr="00D97E1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97E1A">
        <w:rPr>
          <w:rFonts w:ascii="Times New Roman" w:hAnsi="Times New Roman" w:cs="Times New Roman"/>
          <w:bCs/>
          <w:sz w:val="20"/>
          <w:szCs w:val="20"/>
        </w:rPr>
        <w:t>« ___ » _______  2017 года</w:t>
      </w:r>
    </w:p>
    <w:p w:rsidR="00BF137D" w:rsidRPr="009D3EDC" w:rsidRDefault="00BF137D" w:rsidP="00BF137D">
      <w:pPr>
        <w:autoSpaceDE w:val="0"/>
        <w:autoSpaceDN w:val="0"/>
        <w:adjustRightInd w:val="0"/>
        <w:spacing w:after="0" w:line="240" w:lineRule="auto"/>
        <w:ind w:firstLine="709"/>
        <w:jc w:val="both"/>
        <w:rPr>
          <w:rFonts w:ascii="Times New Roman" w:hAnsi="Times New Roman"/>
          <w:sz w:val="20"/>
          <w:szCs w:val="20"/>
        </w:rPr>
      </w:pPr>
    </w:p>
    <w:p w:rsidR="00BF137D" w:rsidRPr="009D3EDC" w:rsidRDefault="00BF137D" w:rsidP="00BF137D">
      <w:pPr>
        <w:tabs>
          <w:tab w:val="left" w:pos="1014"/>
          <w:tab w:val="left" w:pos="3364"/>
        </w:tabs>
        <w:spacing w:after="0" w:line="240" w:lineRule="auto"/>
        <w:ind w:firstLine="709"/>
        <w:jc w:val="both"/>
        <w:rPr>
          <w:rFonts w:ascii="Times New Roman" w:hAnsi="Times New Roman"/>
          <w:sz w:val="20"/>
          <w:szCs w:val="20"/>
        </w:rPr>
      </w:pPr>
    </w:p>
    <w:p w:rsidR="00BF137D" w:rsidRPr="00393B5C" w:rsidRDefault="00BF137D" w:rsidP="00BF137D">
      <w:pPr>
        <w:pStyle w:val="ConsPlusNormal"/>
        <w:jc w:val="right"/>
        <w:outlineLvl w:val="0"/>
        <w:rPr>
          <w:rFonts w:ascii="Times New Roman" w:hAnsi="Times New Roman" w:cs="Times New Roman"/>
          <w:sz w:val="18"/>
          <w:szCs w:val="18"/>
        </w:rPr>
      </w:pPr>
      <w:r w:rsidRPr="00393B5C">
        <w:rPr>
          <w:rFonts w:ascii="Times New Roman" w:hAnsi="Times New Roman" w:cs="Times New Roman"/>
        </w:rPr>
        <w:t>Приложе</w:t>
      </w:r>
      <w:r w:rsidRPr="00393B5C">
        <w:rPr>
          <w:rFonts w:ascii="Times New Roman" w:hAnsi="Times New Roman" w:cs="Times New Roman"/>
          <w:sz w:val="18"/>
          <w:szCs w:val="18"/>
        </w:rPr>
        <w:t>ние 1</w:t>
      </w:r>
    </w:p>
    <w:p w:rsidR="00BF137D" w:rsidRPr="00393B5C" w:rsidRDefault="00BF137D" w:rsidP="00BF137D">
      <w:pPr>
        <w:pStyle w:val="ConsPlusNormal"/>
        <w:jc w:val="right"/>
        <w:rPr>
          <w:rFonts w:ascii="Times New Roman" w:hAnsi="Times New Roman" w:cs="Times New Roman"/>
          <w:sz w:val="18"/>
          <w:szCs w:val="18"/>
        </w:rPr>
      </w:pPr>
      <w:r w:rsidRPr="00393B5C">
        <w:rPr>
          <w:rFonts w:ascii="Times New Roman" w:hAnsi="Times New Roman" w:cs="Times New Roman"/>
          <w:sz w:val="18"/>
          <w:szCs w:val="18"/>
        </w:rPr>
        <w:t>к Решению Богучанского районного</w:t>
      </w:r>
    </w:p>
    <w:p w:rsidR="00BF137D" w:rsidRPr="00393B5C" w:rsidRDefault="00BF137D" w:rsidP="00BF137D">
      <w:pPr>
        <w:pStyle w:val="ConsPlusNormal"/>
        <w:jc w:val="right"/>
        <w:rPr>
          <w:rFonts w:ascii="Times New Roman" w:hAnsi="Times New Roman" w:cs="Times New Roman"/>
          <w:sz w:val="18"/>
          <w:szCs w:val="18"/>
        </w:rPr>
      </w:pPr>
      <w:r w:rsidRPr="00393B5C">
        <w:rPr>
          <w:rFonts w:ascii="Times New Roman" w:hAnsi="Times New Roman" w:cs="Times New Roman"/>
          <w:sz w:val="18"/>
          <w:szCs w:val="18"/>
        </w:rPr>
        <w:t xml:space="preserve">Совета депутатов от 24.08. 2017 г. N 18/1-131  </w:t>
      </w:r>
    </w:p>
    <w:p w:rsidR="00BF137D" w:rsidRPr="00393B5C" w:rsidRDefault="00BF137D" w:rsidP="00BF137D">
      <w:pPr>
        <w:pStyle w:val="ConsPlusNormal"/>
        <w:ind w:firstLine="540"/>
        <w:jc w:val="both"/>
        <w:rPr>
          <w:rFonts w:ascii="Times New Roman" w:hAnsi="Times New Roman" w:cs="Times New Roman"/>
          <w:sz w:val="18"/>
          <w:szCs w:val="18"/>
        </w:rPr>
      </w:pPr>
    </w:p>
    <w:p w:rsidR="00BF137D" w:rsidRPr="00393B5C" w:rsidRDefault="00BF137D" w:rsidP="00BF137D">
      <w:pPr>
        <w:pStyle w:val="ConsPlusTitle"/>
        <w:jc w:val="center"/>
        <w:rPr>
          <w:rFonts w:ascii="Times New Roman" w:hAnsi="Times New Roman" w:cs="Times New Roman"/>
          <w:b w:val="0"/>
          <w:sz w:val="18"/>
          <w:szCs w:val="18"/>
        </w:rPr>
      </w:pPr>
      <w:bookmarkStart w:id="0" w:name="P39"/>
      <w:bookmarkEnd w:id="0"/>
      <w:r w:rsidRPr="00393B5C">
        <w:rPr>
          <w:rFonts w:ascii="Times New Roman" w:hAnsi="Times New Roman" w:cs="Times New Roman"/>
          <w:b w:val="0"/>
          <w:sz w:val="18"/>
          <w:szCs w:val="18"/>
        </w:rPr>
        <w:t>ПОРЯДОК</w:t>
      </w:r>
    </w:p>
    <w:p w:rsidR="00BF137D" w:rsidRPr="00393B5C" w:rsidRDefault="00BF137D" w:rsidP="00BF137D">
      <w:pPr>
        <w:pStyle w:val="ConsPlusTitle"/>
        <w:tabs>
          <w:tab w:val="left" w:pos="709"/>
        </w:tabs>
        <w:jc w:val="center"/>
        <w:rPr>
          <w:rFonts w:ascii="Times New Roman" w:hAnsi="Times New Roman" w:cs="Times New Roman"/>
          <w:b w:val="0"/>
          <w:sz w:val="18"/>
          <w:szCs w:val="18"/>
        </w:rPr>
      </w:pPr>
      <w:r w:rsidRPr="00393B5C">
        <w:rPr>
          <w:rFonts w:ascii="Times New Roman" w:hAnsi="Times New Roman" w:cs="Times New Roman"/>
          <w:b w:val="0"/>
          <w:sz w:val="18"/>
          <w:szCs w:val="18"/>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BF137D" w:rsidRPr="00393B5C" w:rsidRDefault="00BF137D" w:rsidP="00BF137D">
      <w:pPr>
        <w:pStyle w:val="ConsPlusTitle"/>
        <w:jc w:val="center"/>
        <w:rPr>
          <w:rFonts w:ascii="Times New Roman" w:hAnsi="Times New Roman" w:cs="Times New Roman"/>
          <w:b w:val="0"/>
          <w:sz w:val="28"/>
          <w:szCs w:val="28"/>
        </w:rPr>
      </w:pPr>
      <w:r w:rsidRPr="00393B5C">
        <w:rPr>
          <w:rFonts w:ascii="Times New Roman" w:hAnsi="Times New Roman" w:cs="Times New Roman"/>
          <w:b w:val="0"/>
          <w:sz w:val="18"/>
          <w:szCs w:val="18"/>
        </w:rPr>
        <w:t>ПОРЯДОК УЧАСТИЯ ГРАЖДАН В ЕГО ОБСУЖДЕНИИ</w:t>
      </w:r>
    </w:p>
    <w:p w:rsidR="00BF137D" w:rsidRPr="00393B5C" w:rsidRDefault="00BF137D" w:rsidP="00BF137D">
      <w:pPr>
        <w:pStyle w:val="ConsPlusNormal"/>
        <w:jc w:val="center"/>
        <w:rPr>
          <w:rFonts w:ascii="Times New Roman" w:hAnsi="Times New Roman" w:cs="Times New Roman"/>
        </w:rPr>
      </w:pP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 xml:space="preserve">Настоящий Порядок разработан в соответствии с требованиями </w:t>
      </w:r>
      <w:hyperlink r:id="rId15" w:history="1">
        <w:r w:rsidRPr="00393B5C">
          <w:rPr>
            <w:rStyle w:val="a3"/>
            <w:rFonts w:ascii="Times New Roman" w:hAnsi="Times New Roman" w:cs="Times New Roman"/>
          </w:rPr>
          <w:t>статьи 44</w:t>
        </w:r>
      </w:hyperlink>
      <w:r w:rsidRPr="00393B5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 (далее по тексту - проект Устава, проект изменений в Устав, Порядок).</w:t>
      </w:r>
    </w:p>
    <w:p w:rsidR="00BF137D" w:rsidRPr="00393B5C" w:rsidRDefault="00BF137D" w:rsidP="00BF137D">
      <w:pPr>
        <w:pStyle w:val="ConsPlusNormal"/>
        <w:jc w:val="center"/>
        <w:rPr>
          <w:rFonts w:ascii="Times New Roman" w:hAnsi="Times New Roman" w:cs="Times New Roman"/>
        </w:rPr>
      </w:pPr>
    </w:p>
    <w:p w:rsidR="00BF137D" w:rsidRPr="00393B5C" w:rsidRDefault="00BF137D" w:rsidP="00BF137D">
      <w:pPr>
        <w:pStyle w:val="ConsPlusNormal"/>
        <w:jc w:val="center"/>
        <w:outlineLvl w:val="1"/>
        <w:rPr>
          <w:rFonts w:ascii="Times New Roman" w:hAnsi="Times New Roman" w:cs="Times New Roman"/>
          <w:sz w:val="18"/>
          <w:szCs w:val="18"/>
        </w:rPr>
      </w:pPr>
      <w:r w:rsidRPr="00393B5C">
        <w:rPr>
          <w:rFonts w:ascii="Times New Roman" w:hAnsi="Times New Roman" w:cs="Times New Roman"/>
          <w:sz w:val="18"/>
          <w:szCs w:val="18"/>
        </w:rPr>
        <w:t>1. ОБЩИЕ ПОЛОЖЕНИЯ</w:t>
      </w:r>
    </w:p>
    <w:p w:rsidR="00BF137D" w:rsidRPr="00393B5C" w:rsidRDefault="00BF137D" w:rsidP="00BF137D">
      <w:pPr>
        <w:pStyle w:val="ConsPlusNormal"/>
        <w:jc w:val="center"/>
        <w:rPr>
          <w:rFonts w:ascii="Times New Roman" w:hAnsi="Times New Roman" w:cs="Times New Roman"/>
        </w:rPr>
      </w:pP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1) жителями, проживающими на территории Богучанского района и обладающими избирательным правом;</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2) представительным органом Богучанского района;</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3) Главой Богучанского района.</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1.2. Население Богучанского района вправе участвовать в обсуждении опубликованного проекта Устава либо проекта изменений в Устав.</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BF137D" w:rsidRPr="00393B5C" w:rsidRDefault="00BF137D" w:rsidP="00BF137D">
      <w:pPr>
        <w:pStyle w:val="ConsPlusNormal"/>
        <w:ind w:firstLine="540"/>
        <w:jc w:val="both"/>
        <w:rPr>
          <w:rFonts w:ascii="Times New Roman" w:hAnsi="Times New Roman" w:cs="Times New Roman"/>
        </w:rPr>
      </w:pPr>
    </w:p>
    <w:p w:rsidR="00BF137D" w:rsidRPr="00393B5C" w:rsidRDefault="00BF137D" w:rsidP="00BF137D">
      <w:pPr>
        <w:pStyle w:val="ConsPlusNormal"/>
        <w:jc w:val="center"/>
        <w:outlineLvl w:val="1"/>
        <w:rPr>
          <w:rFonts w:ascii="Times New Roman" w:hAnsi="Times New Roman" w:cs="Times New Roman"/>
          <w:sz w:val="18"/>
          <w:szCs w:val="18"/>
        </w:rPr>
      </w:pPr>
      <w:r w:rsidRPr="00393B5C">
        <w:rPr>
          <w:rFonts w:ascii="Times New Roman" w:hAnsi="Times New Roman" w:cs="Times New Roman"/>
          <w:sz w:val="18"/>
          <w:szCs w:val="18"/>
        </w:rPr>
        <w:t>2. ПОРЯДОК РАССМОТРЕНИЯ ПОСТУПИВШИХ ПРЕДЛОЖЕНИЙ</w:t>
      </w:r>
    </w:p>
    <w:p w:rsidR="00BF137D" w:rsidRPr="00393B5C" w:rsidRDefault="00BF137D" w:rsidP="00BF137D">
      <w:pPr>
        <w:pStyle w:val="ConsPlusNormal"/>
        <w:jc w:val="center"/>
        <w:rPr>
          <w:rFonts w:ascii="Times New Roman" w:hAnsi="Times New Roman" w:cs="Times New Roman"/>
          <w:sz w:val="18"/>
          <w:szCs w:val="18"/>
        </w:rPr>
      </w:pPr>
      <w:r w:rsidRPr="00393B5C">
        <w:rPr>
          <w:rFonts w:ascii="Times New Roman" w:hAnsi="Times New Roman" w:cs="Times New Roman"/>
          <w:sz w:val="18"/>
          <w:szCs w:val="18"/>
        </w:rPr>
        <w:t>ОБ ИЗМЕНЕНИЯХ И ДОПОЛНЕНИЯХ К ПРОЕКТУ УСТАВА, ПРОЕКТУ</w:t>
      </w:r>
    </w:p>
    <w:p w:rsidR="00BF137D" w:rsidRPr="00393B5C" w:rsidRDefault="00BF137D" w:rsidP="00BF137D">
      <w:pPr>
        <w:pStyle w:val="ConsPlusNormal"/>
        <w:jc w:val="center"/>
        <w:rPr>
          <w:rFonts w:ascii="Times New Roman" w:hAnsi="Times New Roman" w:cs="Times New Roman"/>
          <w:sz w:val="18"/>
          <w:szCs w:val="18"/>
        </w:rPr>
      </w:pPr>
      <w:r w:rsidRPr="00393B5C">
        <w:rPr>
          <w:rFonts w:ascii="Times New Roman" w:hAnsi="Times New Roman" w:cs="Times New Roman"/>
          <w:sz w:val="18"/>
          <w:szCs w:val="18"/>
        </w:rPr>
        <w:t>ИЗМЕНЕНИЙ В УСТАВ</w:t>
      </w:r>
    </w:p>
    <w:p w:rsidR="00BF137D" w:rsidRPr="00393B5C" w:rsidRDefault="00BF137D" w:rsidP="00BF137D">
      <w:pPr>
        <w:pStyle w:val="ConsPlusNormal"/>
        <w:ind w:firstLine="540"/>
        <w:jc w:val="both"/>
        <w:rPr>
          <w:rFonts w:ascii="Times New Roman" w:hAnsi="Times New Roman" w:cs="Times New Roman"/>
        </w:rPr>
      </w:pP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 xml:space="preserve">2.1. 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 </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BF137D"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w:t>
      </w:r>
      <w:r>
        <w:rPr>
          <w:rFonts w:ascii="Times New Roman" w:hAnsi="Times New Roman" w:cs="Times New Roman"/>
        </w:rPr>
        <w:t>дрес, рассмотрению не подлежат.</w:t>
      </w:r>
    </w:p>
    <w:p w:rsidR="00BF137D" w:rsidRPr="00393B5C" w:rsidRDefault="00BF137D" w:rsidP="00BF137D">
      <w:pPr>
        <w:pStyle w:val="ConsPlusNormal"/>
        <w:ind w:firstLine="709"/>
        <w:jc w:val="both"/>
        <w:rPr>
          <w:rFonts w:ascii="Times New Roman" w:hAnsi="Times New Roman" w:cs="Times New Roman"/>
        </w:rPr>
      </w:pPr>
    </w:p>
    <w:p w:rsidR="00BF137D" w:rsidRPr="00393B5C" w:rsidRDefault="00BF137D" w:rsidP="00BF137D">
      <w:pPr>
        <w:pStyle w:val="ConsPlusNormal"/>
        <w:ind w:firstLine="709"/>
        <w:jc w:val="center"/>
        <w:outlineLvl w:val="1"/>
        <w:rPr>
          <w:rFonts w:ascii="Times New Roman" w:hAnsi="Times New Roman" w:cs="Times New Roman"/>
          <w:sz w:val="18"/>
          <w:szCs w:val="18"/>
        </w:rPr>
      </w:pPr>
      <w:r w:rsidRPr="00393B5C">
        <w:rPr>
          <w:rFonts w:ascii="Times New Roman" w:hAnsi="Times New Roman" w:cs="Times New Roman"/>
          <w:sz w:val="18"/>
          <w:szCs w:val="18"/>
        </w:rPr>
        <w:lastRenderedPageBreak/>
        <w:t>3. ОРГАНИЗАЦИЯ ОБСУЖДЕНИЯ ПРОЕКТА УСТАВА, ПРОЕКТА ИЗМЕНЕНИЙ</w:t>
      </w:r>
    </w:p>
    <w:p w:rsidR="00BF137D" w:rsidRPr="00393B5C" w:rsidRDefault="00BF137D" w:rsidP="00BF137D">
      <w:pPr>
        <w:pStyle w:val="ConsPlusNormal"/>
        <w:jc w:val="center"/>
        <w:rPr>
          <w:rFonts w:ascii="Times New Roman" w:hAnsi="Times New Roman" w:cs="Times New Roman"/>
          <w:sz w:val="18"/>
          <w:szCs w:val="18"/>
        </w:rPr>
      </w:pPr>
      <w:r w:rsidRPr="00393B5C">
        <w:rPr>
          <w:rFonts w:ascii="Times New Roman" w:hAnsi="Times New Roman" w:cs="Times New Roman"/>
          <w:sz w:val="18"/>
          <w:szCs w:val="18"/>
        </w:rPr>
        <w:t>И ДОПОЛНЕНИЙ В УСТАВ</w:t>
      </w:r>
    </w:p>
    <w:p w:rsidR="00BF137D" w:rsidRPr="00393B5C" w:rsidRDefault="00BF137D" w:rsidP="00BF137D">
      <w:pPr>
        <w:pStyle w:val="ConsPlusNormal"/>
        <w:jc w:val="center"/>
        <w:rPr>
          <w:rFonts w:ascii="Times New Roman" w:hAnsi="Times New Roman" w:cs="Times New Roman"/>
          <w:sz w:val="18"/>
          <w:szCs w:val="18"/>
        </w:rPr>
      </w:pP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3.1. Обсуждение гражданами проекта Устава, проекта изменений и дополнений в Устав проводится в форме публичных слушаний.</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BF137D" w:rsidRPr="00393B5C" w:rsidRDefault="00BF137D" w:rsidP="00BF137D">
      <w:pPr>
        <w:pStyle w:val="ConsPlusNormal"/>
        <w:ind w:firstLine="540"/>
        <w:jc w:val="both"/>
        <w:rPr>
          <w:rFonts w:ascii="Times New Roman" w:hAnsi="Times New Roman" w:cs="Times New Roman"/>
        </w:rPr>
      </w:pPr>
    </w:p>
    <w:p w:rsidR="00BF137D" w:rsidRPr="00393B5C" w:rsidRDefault="00BF137D" w:rsidP="00BF137D">
      <w:pPr>
        <w:pStyle w:val="ConsPlusNormal"/>
        <w:jc w:val="center"/>
        <w:outlineLvl w:val="1"/>
        <w:rPr>
          <w:rFonts w:ascii="Times New Roman" w:hAnsi="Times New Roman" w:cs="Times New Roman"/>
          <w:sz w:val="18"/>
          <w:szCs w:val="18"/>
        </w:rPr>
      </w:pPr>
      <w:r w:rsidRPr="00393B5C">
        <w:rPr>
          <w:rFonts w:ascii="Times New Roman" w:hAnsi="Times New Roman" w:cs="Times New Roman"/>
          <w:sz w:val="18"/>
          <w:szCs w:val="18"/>
        </w:rPr>
        <w:t>4. ПОРЯДОК УЧЕТА ПРЕДЛОЖЕНИЙ ПО ПРОЕКТУ УСТАВА, ПРОЕКТУ</w:t>
      </w:r>
    </w:p>
    <w:p w:rsidR="00BF137D" w:rsidRPr="00393B5C" w:rsidRDefault="00BF137D" w:rsidP="00BF137D">
      <w:pPr>
        <w:pStyle w:val="ConsPlusNormal"/>
        <w:jc w:val="center"/>
        <w:rPr>
          <w:rFonts w:ascii="Times New Roman" w:hAnsi="Times New Roman" w:cs="Times New Roman"/>
          <w:sz w:val="18"/>
          <w:szCs w:val="18"/>
        </w:rPr>
      </w:pPr>
      <w:r w:rsidRPr="00393B5C">
        <w:rPr>
          <w:rFonts w:ascii="Times New Roman" w:hAnsi="Times New Roman" w:cs="Times New Roman"/>
          <w:sz w:val="18"/>
          <w:szCs w:val="18"/>
        </w:rPr>
        <w:t>ИЗМЕНЕНИЙ В УСТАВ</w:t>
      </w:r>
    </w:p>
    <w:p w:rsidR="00BF137D" w:rsidRPr="00393B5C" w:rsidRDefault="00BF137D" w:rsidP="00BF137D">
      <w:pPr>
        <w:pStyle w:val="ConsPlusNormal"/>
        <w:jc w:val="center"/>
        <w:rPr>
          <w:rFonts w:ascii="Times New Roman" w:hAnsi="Times New Roman" w:cs="Times New Roman"/>
        </w:rPr>
      </w:pP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BF137D" w:rsidRPr="00393B5C" w:rsidRDefault="00BF137D" w:rsidP="00BF137D">
      <w:pPr>
        <w:pStyle w:val="ConsPlusNormal"/>
        <w:ind w:firstLine="709"/>
        <w:jc w:val="both"/>
        <w:rPr>
          <w:rFonts w:ascii="Times New Roman" w:hAnsi="Times New Roman" w:cs="Times New Roman"/>
        </w:rPr>
      </w:pPr>
      <w:r w:rsidRPr="00393B5C">
        <w:rPr>
          <w:rFonts w:ascii="Times New Roman" w:hAnsi="Times New Roman" w:cs="Times New Roman"/>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BF137D" w:rsidRDefault="00BF137D" w:rsidP="00BF137D">
      <w:pPr>
        <w:pStyle w:val="ConsPlusNormal"/>
        <w:ind w:firstLine="709"/>
        <w:jc w:val="both"/>
      </w:pPr>
    </w:p>
    <w:p w:rsidR="00BF137D" w:rsidRDefault="00BF137D" w:rsidP="00BF137D">
      <w:pPr>
        <w:tabs>
          <w:tab w:val="left" w:pos="2820"/>
        </w:tabs>
        <w:spacing w:line="240" w:lineRule="auto"/>
        <w:rPr>
          <w:rFonts w:ascii="Times New Roman" w:hAnsi="Times New Roman"/>
          <w:sz w:val="28"/>
          <w:szCs w:val="28"/>
        </w:rPr>
      </w:pPr>
    </w:p>
    <w:p w:rsidR="00D47179" w:rsidRDefault="00D47179"/>
    <w:sectPr w:rsidR="00D47179" w:rsidSect="00D47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F137D"/>
    <w:rsid w:val="00B80BD4"/>
    <w:rsid w:val="00BF137D"/>
    <w:rsid w:val="00D4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13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13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BF137D"/>
    <w:rPr>
      <w:color w:val="0000FF"/>
      <w:u w:val="single"/>
    </w:rPr>
  </w:style>
  <w:style w:type="character" w:customStyle="1" w:styleId="ConsPlusNormal0">
    <w:name w:val="ConsPlusNormal Знак"/>
    <w:basedOn w:val="a0"/>
    <w:link w:val="ConsPlusNormal"/>
    <w:locked/>
    <w:rsid w:val="00BF137D"/>
    <w:rPr>
      <w:rFonts w:ascii="Arial" w:eastAsia="Times New Roman" w:hAnsi="Arial" w:cs="Arial"/>
      <w:sz w:val="20"/>
      <w:szCs w:val="20"/>
      <w:lang w:eastAsia="ru-RU"/>
    </w:rPr>
  </w:style>
  <w:style w:type="paragraph" w:customStyle="1" w:styleId="a4">
    <w:name w:val="Базовый"/>
    <w:rsid w:val="00BF137D"/>
    <w:pPr>
      <w:tabs>
        <w:tab w:val="left" w:pos="709"/>
      </w:tabs>
      <w:suppressAutoHyphens/>
      <w:spacing w:after="0" w:line="100" w:lineRule="atLeas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1F8A79B40F24D5F1D2DCFED3610317832DF26632FDC8DC23DE702BEA2B8E11822F6ABD8E3B641K9IAK" TargetMode="External"/><Relationship Id="rId13" Type="http://schemas.openxmlformats.org/officeDocument/2006/relationships/hyperlink" Target="consultantplus://offline/ref=3201F8A79B40F24D5F1D2DCFED3610317832DF26632FDC8DC23DE702BEA2B8E11822F6ADDAKEI4K" TargetMode="External"/><Relationship Id="rId3" Type="http://schemas.openxmlformats.org/officeDocument/2006/relationships/webSettings" Target="webSettings.xml"/><Relationship Id="rId7" Type="http://schemas.openxmlformats.org/officeDocument/2006/relationships/hyperlink" Target="consultantplus://offline/ref=3201F8A79B40F24D5F1D2DCFED3610317832DF26632FDC8DC23DE702BEA2B8E11822F6ABD8E3B640K9I2K" TargetMode="External"/><Relationship Id="rId12" Type="http://schemas.openxmlformats.org/officeDocument/2006/relationships/hyperlink" Target="consultantplus://offline/ref=3201F8A79B40F24D5F1D2DCFED3610317832DF26632FDC8DC23DE702BEA2B8E11822F6AEDAKEI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01F8A79B40F24D5F1D2DCFED3610317832DF26632FDC8DC23DE702BEA2B8E11822F6AED9KEIBK" TargetMode="External"/><Relationship Id="rId11" Type="http://schemas.openxmlformats.org/officeDocument/2006/relationships/hyperlink" Target="consultantplus://offline/ref=3201F8A79B40F24D5F1D2DCFED3610317832DF26632FDC8DC23DE702BEA2B8E11822F6ABD8E3B641K9I9K" TargetMode="External"/><Relationship Id="rId5" Type="http://schemas.openxmlformats.org/officeDocument/2006/relationships/hyperlink" Target="consultantplus://offline/ref=3201F8A79B40F24D5F1D2DCFED3610317832DF26632FDC8DC23DE702BEA2B8E11822F6ABD8E2B540K9IAK" TargetMode="External"/><Relationship Id="rId15" Type="http://schemas.openxmlformats.org/officeDocument/2006/relationships/hyperlink" Target="consultantplus://offline/ref=16F0CD0365DCCD717925A882DECB8D3A6F07217FF6E0F336F39615D8F436A62B54ADEC11EBzCEFH" TargetMode="External"/><Relationship Id="rId10" Type="http://schemas.openxmlformats.org/officeDocument/2006/relationships/hyperlink" Target="consultantplus://offline/ref=3201F8A79B40F24D5F1D2DCFED3610317832DF26632FDC8DC23DE702BEA2B8E11822F6AEDAKEI3K" TargetMode="External"/><Relationship Id="rId4" Type="http://schemas.openxmlformats.org/officeDocument/2006/relationships/hyperlink" Target="consultantplus://offline/ref=CFB68B4B0212569434F8D662004A262F93C0190FEE041717D64E71M9N9G" TargetMode="External"/><Relationship Id="rId9" Type="http://schemas.openxmlformats.org/officeDocument/2006/relationships/hyperlink" Target="consultantplus://offline/ref=3201F8A79B40F24D5F1D2DCFED3610317832DF26632FDC8DC23DE702BEA2B8E11822F6AED9KEIAK" TargetMode="External"/><Relationship Id="rId14" Type="http://schemas.openxmlformats.org/officeDocument/2006/relationships/hyperlink" Target="consultantplus://offline/ref=CFB68B4B0212569434F8D662004A262F93C0190FEE041717D64E71M9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3158</Words>
  <Characters>18003</Characters>
  <Application>Microsoft Office Word</Application>
  <DocSecurity>0</DocSecurity>
  <Lines>150</Lines>
  <Paragraphs>42</Paragraphs>
  <ScaleCrop>false</ScaleCrop>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cp:revision>
  <dcterms:created xsi:type="dcterms:W3CDTF">2017-09-27T11:25:00Z</dcterms:created>
  <dcterms:modified xsi:type="dcterms:W3CDTF">2017-09-27T11:25:00Z</dcterms:modified>
</cp:coreProperties>
</file>